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D625D" w14:textId="1B64BEB0" w:rsidR="00BE7085" w:rsidRPr="002D27FF" w:rsidRDefault="00BE7085" w:rsidP="00BE7085">
      <w:pPr>
        <w:ind w:right="-205"/>
        <w:rPr>
          <w:rFonts w:ascii="Helvetica" w:hAnsi="Helvetica" w:cs="Helvetica Neue"/>
          <w:b/>
          <w:bCs/>
          <w:sz w:val="28"/>
          <w:szCs w:val="28"/>
          <w:lang w:val="en-US"/>
        </w:rPr>
      </w:pPr>
    </w:p>
    <w:p w14:paraId="045E4199" w14:textId="77777777" w:rsidR="00BE7085" w:rsidRPr="002D27FF" w:rsidRDefault="00BE7085" w:rsidP="00BE7085">
      <w:pPr>
        <w:ind w:left="1156" w:right="-205" w:firstLine="1004"/>
        <w:rPr>
          <w:rFonts w:ascii="Helvetica" w:hAnsi="Helvetica" w:cs="Helvetica Neue"/>
          <w:b/>
          <w:bCs/>
          <w:sz w:val="28"/>
          <w:szCs w:val="28"/>
          <w:lang w:val="en-US"/>
        </w:rPr>
      </w:pPr>
    </w:p>
    <w:p w14:paraId="06D45332" w14:textId="5B96DF3D" w:rsidR="008E4DD4" w:rsidRPr="002D27FF" w:rsidRDefault="008E4DD4" w:rsidP="004B2E08">
      <w:pPr>
        <w:ind w:right="-205"/>
        <w:jc w:val="center"/>
        <w:rPr>
          <w:rFonts w:ascii="Helvetica" w:hAnsi="Helvetica" w:cs="Helvetica Neue"/>
          <w:b/>
          <w:bCs/>
          <w:sz w:val="28"/>
          <w:szCs w:val="28"/>
          <w:lang w:val="en-US"/>
        </w:rPr>
      </w:pPr>
      <w:r w:rsidRPr="002D27FF">
        <w:rPr>
          <w:rFonts w:ascii="Helvetica" w:hAnsi="Helvetica" w:cs="Helvetica Neue"/>
          <w:b/>
          <w:bCs/>
          <w:sz w:val="28"/>
          <w:szCs w:val="28"/>
          <w:lang w:val="en-US"/>
        </w:rPr>
        <w:t>Practical course</w:t>
      </w:r>
    </w:p>
    <w:p w14:paraId="1A885306" w14:textId="77777777" w:rsidR="008E4DD4" w:rsidRPr="002D27FF" w:rsidRDefault="008E4DD4" w:rsidP="0043634B">
      <w:pPr>
        <w:ind w:left="-284" w:right="-205"/>
        <w:jc w:val="center"/>
        <w:rPr>
          <w:rFonts w:ascii="Helvetica" w:hAnsi="Helvetica" w:cs="Helvetica Neue"/>
          <w:b/>
          <w:bCs/>
          <w:lang w:val="en-US"/>
        </w:rPr>
      </w:pPr>
    </w:p>
    <w:p w14:paraId="7AE5C6F2" w14:textId="77777777" w:rsidR="008E4DD4" w:rsidRPr="002D27FF" w:rsidRDefault="008E4DD4" w:rsidP="0043634B">
      <w:pPr>
        <w:ind w:left="-284" w:right="-205"/>
        <w:jc w:val="center"/>
        <w:rPr>
          <w:rFonts w:ascii="Helvetica" w:hAnsi="Helvetica" w:cs="Helvetica Neue"/>
          <w:b/>
          <w:bCs/>
          <w:lang w:val="en-US"/>
        </w:rPr>
      </w:pPr>
    </w:p>
    <w:p w14:paraId="5C0E33D7" w14:textId="77777777" w:rsidR="008E4DD4" w:rsidRPr="002D27FF" w:rsidRDefault="008E4DD4" w:rsidP="0043634B">
      <w:pPr>
        <w:ind w:left="-284" w:right="-205"/>
        <w:jc w:val="center"/>
        <w:rPr>
          <w:rFonts w:ascii="Helvetica" w:hAnsi="Helvetica" w:cs="Helvetica Neue"/>
          <w:b/>
          <w:bCs/>
          <w:lang w:val="en-US"/>
        </w:rPr>
      </w:pPr>
    </w:p>
    <w:p w14:paraId="27E797BF" w14:textId="02F41885" w:rsidR="008E4DD4" w:rsidRPr="002D27FF" w:rsidRDefault="008E4DD4" w:rsidP="004B2E08">
      <w:pPr>
        <w:spacing w:line="360" w:lineRule="auto"/>
        <w:ind w:right="-205"/>
        <w:jc w:val="center"/>
        <w:rPr>
          <w:rFonts w:ascii="Helvetica" w:hAnsi="Helvetica" w:cs="Helvetica Neue"/>
          <w:b/>
          <w:bCs/>
          <w:color w:val="365F91" w:themeColor="accent1" w:themeShade="BF"/>
          <w:sz w:val="48"/>
          <w:szCs w:val="48"/>
          <w:lang w:val="en-US"/>
        </w:rPr>
      </w:pPr>
      <w:r w:rsidRPr="002D27FF">
        <w:rPr>
          <w:rFonts w:ascii="Helvetica" w:hAnsi="Helvetica" w:cs="Helvetica Neue"/>
          <w:b/>
          <w:bCs/>
          <w:color w:val="365F91" w:themeColor="accent1" w:themeShade="BF"/>
          <w:sz w:val="48"/>
          <w:szCs w:val="48"/>
          <w:lang w:val="en-US"/>
        </w:rPr>
        <w:t>Drug target identification</w:t>
      </w:r>
    </w:p>
    <w:p w14:paraId="7AB54FA7" w14:textId="77777777" w:rsidR="008E4DD4" w:rsidRPr="002D27FF" w:rsidRDefault="008E4DD4" w:rsidP="004B2E08">
      <w:pPr>
        <w:spacing w:line="360" w:lineRule="auto"/>
        <w:ind w:left="-284" w:right="-205"/>
        <w:jc w:val="center"/>
        <w:rPr>
          <w:rFonts w:ascii="Helvetica" w:hAnsi="Helvetica" w:cs="Helvetica Neue"/>
          <w:b/>
          <w:bCs/>
          <w:color w:val="365F91" w:themeColor="accent1" w:themeShade="BF"/>
          <w:sz w:val="48"/>
          <w:szCs w:val="48"/>
          <w:lang w:val="en-US"/>
        </w:rPr>
      </w:pPr>
      <w:r w:rsidRPr="002D27FF">
        <w:rPr>
          <w:rFonts w:ascii="Helvetica" w:hAnsi="Helvetica" w:cs="Helvetica Neue"/>
          <w:b/>
          <w:bCs/>
          <w:color w:val="365F91" w:themeColor="accent1" w:themeShade="BF"/>
          <w:sz w:val="48"/>
          <w:szCs w:val="48"/>
          <w:lang w:val="en-US"/>
        </w:rPr>
        <w:t>in</w:t>
      </w:r>
    </w:p>
    <w:p w14:paraId="3FE14528" w14:textId="7B0AC7E9" w:rsidR="008E4DD4" w:rsidRPr="002D27FF" w:rsidRDefault="008E4DD4" w:rsidP="004B2E08">
      <w:pPr>
        <w:spacing w:line="360" w:lineRule="auto"/>
        <w:ind w:left="-284" w:right="-205"/>
        <w:jc w:val="center"/>
        <w:rPr>
          <w:rFonts w:ascii="Helvetica" w:hAnsi="Helvetica" w:cs="Helvetica Neue"/>
          <w:b/>
          <w:bCs/>
          <w:color w:val="365F91" w:themeColor="accent1" w:themeShade="BF"/>
          <w:sz w:val="48"/>
          <w:szCs w:val="48"/>
          <w:lang w:val="en-US"/>
        </w:rPr>
      </w:pPr>
      <w:r w:rsidRPr="002D27FF">
        <w:rPr>
          <w:rFonts w:ascii="Helvetica" w:hAnsi="Helvetica" w:cs="Helvetica Neue"/>
          <w:b/>
          <w:bCs/>
          <w:color w:val="365F91" w:themeColor="accent1" w:themeShade="BF"/>
          <w:sz w:val="48"/>
          <w:szCs w:val="48"/>
          <w:lang w:val="en-US"/>
        </w:rPr>
        <w:t>tropical pathogens</w:t>
      </w:r>
    </w:p>
    <w:p w14:paraId="4026F43C" w14:textId="77777777" w:rsidR="008E4DD4" w:rsidRPr="002D27FF" w:rsidRDefault="008E4DD4" w:rsidP="0043634B">
      <w:pPr>
        <w:ind w:left="-284" w:right="-205"/>
        <w:jc w:val="center"/>
        <w:rPr>
          <w:rFonts w:ascii="Helvetica" w:hAnsi="Helvetica" w:cs="Helvetica Neue"/>
          <w:b/>
          <w:bCs/>
          <w:lang w:val="en-US"/>
        </w:rPr>
      </w:pPr>
    </w:p>
    <w:p w14:paraId="3174806F" w14:textId="4BD7E75E" w:rsidR="008E4DD4" w:rsidRPr="002D27FF" w:rsidRDefault="00BE7085" w:rsidP="0043634B">
      <w:pPr>
        <w:ind w:left="-284" w:right="-205"/>
        <w:jc w:val="center"/>
        <w:rPr>
          <w:rFonts w:ascii="Helvetica" w:hAnsi="Helvetica" w:cs="Helvetica Neue"/>
          <w:b/>
          <w:bCs/>
          <w:lang w:val="en-US"/>
        </w:rPr>
      </w:pPr>
      <w:r w:rsidRPr="002D27FF">
        <w:rPr>
          <w:rFonts w:ascii="Helvetica" w:hAnsi="Helvetica" w:cs="Helvetica Neue"/>
          <w:b/>
          <w:bCs/>
          <w:lang w:val="en-US"/>
        </w:rPr>
        <w:softHyphen/>
      </w:r>
    </w:p>
    <w:p w14:paraId="5D6FE59C" w14:textId="6C707EDB" w:rsidR="008E4DD4" w:rsidRPr="002D27FF" w:rsidRDefault="00B32254" w:rsidP="004B2E08">
      <w:pPr>
        <w:ind w:left="-284" w:right="-205"/>
        <w:jc w:val="center"/>
        <w:rPr>
          <w:rFonts w:ascii="Helvetica" w:hAnsi="Helvetica" w:cs="Helvetica Neue"/>
          <w:b/>
          <w:bCs/>
          <w:sz w:val="28"/>
          <w:szCs w:val="28"/>
          <w:lang w:val="en-US"/>
        </w:rPr>
      </w:pPr>
      <w:r w:rsidRPr="002D27FF">
        <w:rPr>
          <w:rFonts w:ascii="Helvetica" w:hAnsi="Helvetica" w:cs="Helvetica Neue"/>
          <w:b/>
          <w:bCs/>
          <w:sz w:val="28"/>
          <w:szCs w:val="28"/>
          <w:lang w:val="en-US"/>
        </w:rPr>
        <w:t>0</w:t>
      </w:r>
      <w:r w:rsidR="00202476">
        <w:rPr>
          <w:rFonts w:ascii="Helvetica" w:hAnsi="Helvetica" w:cs="Helvetica Neue"/>
          <w:b/>
          <w:bCs/>
          <w:sz w:val="28"/>
          <w:szCs w:val="28"/>
          <w:lang w:val="en-US"/>
        </w:rPr>
        <w:t>7</w:t>
      </w:r>
      <w:r w:rsidRPr="002D27FF">
        <w:rPr>
          <w:rFonts w:ascii="Helvetica" w:hAnsi="Helvetica" w:cs="Helvetica Neue"/>
          <w:b/>
          <w:bCs/>
          <w:sz w:val="28"/>
          <w:szCs w:val="28"/>
          <w:lang w:val="en-US"/>
        </w:rPr>
        <w:t>/</w:t>
      </w:r>
      <w:r w:rsidR="004E0BA5" w:rsidRPr="002D27FF">
        <w:rPr>
          <w:rFonts w:ascii="Helvetica" w:hAnsi="Helvetica" w:cs="Helvetica Neue"/>
          <w:b/>
          <w:bCs/>
          <w:sz w:val="28"/>
          <w:szCs w:val="28"/>
          <w:lang w:val="en-US"/>
        </w:rPr>
        <w:t>1</w:t>
      </w:r>
      <w:r w:rsidR="00202476">
        <w:rPr>
          <w:rFonts w:ascii="Helvetica" w:hAnsi="Helvetica" w:cs="Helvetica Neue"/>
          <w:b/>
          <w:bCs/>
          <w:sz w:val="28"/>
          <w:szCs w:val="28"/>
          <w:lang w:val="en-US"/>
        </w:rPr>
        <w:t>3</w:t>
      </w:r>
      <w:r w:rsidR="008E4DD4" w:rsidRPr="002D27FF">
        <w:rPr>
          <w:rFonts w:ascii="Helvetica" w:hAnsi="Helvetica" w:cs="Helvetica Neue"/>
          <w:b/>
          <w:bCs/>
          <w:sz w:val="28"/>
          <w:szCs w:val="28"/>
          <w:lang w:val="en-US"/>
        </w:rPr>
        <w:t xml:space="preserve"> – </w:t>
      </w:r>
      <w:r w:rsidRPr="002D27FF">
        <w:rPr>
          <w:rFonts w:ascii="Helvetica" w:hAnsi="Helvetica" w:cs="Helvetica Neue"/>
          <w:b/>
          <w:bCs/>
          <w:sz w:val="28"/>
          <w:szCs w:val="28"/>
          <w:lang w:val="en-US"/>
        </w:rPr>
        <w:t>0</w:t>
      </w:r>
      <w:r w:rsidR="00202476">
        <w:rPr>
          <w:rFonts w:ascii="Helvetica" w:hAnsi="Helvetica" w:cs="Helvetica Neue"/>
          <w:b/>
          <w:bCs/>
          <w:sz w:val="28"/>
          <w:szCs w:val="28"/>
          <w:lang w:val="en-US"/>
        </w:rPr>
        <w:t>7</w:t>
      </w:r>
      <w:r w:rsidRPr="002D27FF">
        <w:rPr>
          <w:rFonts w:ascii="Helvetica" w:hAnsi="Helvetica" w:cs="Helvetica Neue"/>
          <w:b/>
          <w:bCs/>
          <w:sz w:val="28"/>
          <w:szCs w:val="28"/>
          <w:lang w:val="en-US"/>
        </w:rPr>
        <w:t>/</w:t>
      </w:r>
      <w:r w:rsidR="004E0BA5" w:rsidRPr="002D27FF">
        <w:rPr>
          <w:rFonts w:ascii="Helvetica" w:hAnsi="Helvetica" w:cs="Helvetica Neue"/>
          <w:b/>
          <w:bCs/>
          <w:sz w:val="28"/>
          <w:szCs w:val="28"/>
          <w:lang w:val="en-US"/>
        </w:rPr>
        <w:t>2</w:t>
      </w:r>
      <w:r w:rsidR="00202476">
        <w:rPr>
          <w:rFonts w:ascii="Helvetica" w:hAnsi="Helvetica" w:cs="Helvetica Neue"/>
          <w:b/>
          <w:bCs/>
          <w:sz w:val="28"/>
          <w:szCs w:val="28"/>
          <w:lang w:val="en-US"/>
        </w:rPr>
        <w:t>3</w:t>
      </w:r>
      <w:r w:rsidRPr="002D27FF">
        <w:rPr>
          <w:rFonts w:ascii="Helvetica" w:hAnsi="Helvetica" w:cs="Helvetica Neue"/>
          <w:b/>
          <w:bCs/>
          <w:sz w:val="28"/>
          <w:szCs w:val="28"/>
          <w:lang w:val="en-US"/>
        </w:rPr>
        <w:t>/20</w:t>
      </w:r>
      <w:r w:rsidR="004E0BA5" w:rsidRPr="002D27FF">
        <w:rPr>
          <w:rFonts w:ascii="Helvetica" w:hAnsi="Helvetica" w:cs="Helvetica Neue"/>
          <w:b/>
          <w:bCs/>
          <w:sz w:val="28"/>
          <w:szCs w:val="28"/>
          <w:lang w:val="en-US"/>
        </w:rPr>
        <w:t>2</w:t>
      </w:r>
      <w:r w:rsidR="00202476">
        <w:rPr>
          <w:rFonts w:ascii="Helvetica" w:hAnsi="Helvetica" w:cs="Helvetica Neue"/>
          <w:b/>
          <w:bCs/>
          <w:sz w:val="28"/>
          <w:szCs w:val="28"/>
          <w:lang w:val="en-US"/>
        </w:rPr>
        <w:t>1</w:t>
      </w:r>
    </w:p>
    <w:p w14:paraId="2C780AC3" w14:textId="77777777" w:rsidR="008E4DD4" w:rsidRPr="002D27FF" w:rsidRDefault="008E4DD4" w:rsidP="004B2E08">
      <w:pPr>
        <w:ind w:right="-205"/>
        <w:jc w:val="center"/>
        <w:rPr>
          <w:rFonts w:ascii="Helvetica" w:hAnsi="Helvetica" w:cs="Helvetica Neue"/>
          <w:b/>
          <w:bCs/>
          <w:sz w:val="28"/>
          <w:szCs w:val="28"/>
          <w:lang w:val="en-US"/>
        </w:rPr>
      </w:pPr>
    </w:p>
    <w:p w14:paraId="1441AB64" w14:textId="01E6C888" w:rsidR="008E4DD4" w:rsidRPr="002D27FF" w:rsidRDefault="008E4DD4" w:rsidP="004B2E08">
      <w:pPr>
        <w:ind w:left="-284" w:right="-205"/>
        <w:jc w:val="center"/>
        <w:rPr>
          <w:rFonts w:ascii="Helvetica" w:hAnsi="Helvetica" w:cs="Helvetica Neue"/>
          <w:b/>
          <w:bCs/>
          <w:sz w:val="28"/>
          <w:szCs w:val="28"/>
          <w:lang w:val="en-US"/>
        </w:rPr>
      </w:pPr>
    </w:p>
    <w:p w14:paraId="3658D8EC" w14:textId="77777777" w:rsidR="008E4DD4" w:rsidRPr="002D27FF" w:rsidRDefault="008E4DD4" w:rsidP="004B2E08">
      <w:pPr>
        <w:spacing w:line="276" w:lineRule="auto"/>
        <w:ind w:left="-284" w:right="-205"/>
        <w:jc w:val="center"/>
        <w:rPr>
          <w:rFonts w:ascii="Helvetica" w:hAnsi="Helvetica" w:cs="Helvetica Neue"/>
          <w:b/>
          <w:bCs/>
          <w:sz w:val="28"/>
          <w:szCs w:val="28"/>
          <w:lang w:val="en-US"/>
        </w:rPr>
      </w:pPr>
      <w:r w:rsidRPr="002D27FF">
        <w:rPr>
          <w:rFonts w:ascii="Helvetica" w:hAnsi="Helvetica" w:cs="Helvetica Neue"/>
          <w:b/>
          <w:bCs/>
          <w:sz w:val="28"/>
          <w:szCs w:val="28"/>
          <w:lang w:val="en-US"/>
        </w:rPr>
        <w:t>Supervisors:</w:t>
      </w:r>
    </w:p>
    <w:p w14:paraId="4DFE3B3F" w14:textId="32BF839B" w:rsidR="0097624E" w:rsidRDefault="008E4DD4" w:rsidP="0097624E">
      <w:pPr>
        <w:spacing w:line="276" w:lineRule="auto"/>
        <w:ind w:left="-284" w:right="-205"/>
        <w:jc w:val="center"/>
        <w:rPr>
          <w:rFonts w:ascii="Helvetica" w:hAnsi="Helvetica" w:cs="Helvetica Neue"/>
          <w:b/>
          <w:bCs/>
          <w:sz w:val="28"/>
          <w:szCs w:val="28"/>
          <w:lang w:val="en-US"/>
        </w:rPr>
      </w:pPr>
      <w:r w:rsidRPr="002D27FF">
        <w:rPr>
          <w:rFonts w:ascii="Helvetica" w:hAnsi="Helvetica" w:cs="Helvetica Neue"/>
          <w:b/>
          <w:bCs/>
          <w:sz w:val="28"/>
          <w:szCs w:val="28"/>
          <w:lang w:val="en-US"/>
        </w:rPr>
        <w:t>Sabine Bachmaier</w:t>
      </w:r>
    </w:p>
    <w:p w14:paraId="7828A872" w14:textId="4A79E729" w:rsidR="00202476" w:rsidRPr="002D27FF" w:rsidRDefault="00202476" w:rsidP="0097624E">
      <w:pPr>
        <w:spacing w:line="276" w:lineRule="auto"/>
        <w:ind w:left="-284" w:right="-205"/>
        <w:jc w:val="center"/>
        <w:rPr>
          <w:rFonts w:ascii="Helvetica" w:hAnsi="Helvetica" w:cs="Helvetica Neue"/>
          <w:b/>
          <w:bCs/>
          <w:sz w:val="28"/>
          <w:szCs w:val="28"/>
          <w:lang w:val="en-US"/>
        </w:rPr>
      </w:pPr>
      <w:r>
        <w:rPr>
          <w:rFonts w:ascii="Helvetica" w:hAnsi="Helvetica" w:cs="Helvetica Neue"/>
          <w:b/>
          <w:bCs/>
          <w:sz w:val="28"/>
          <w:szCs w:val="28"/>
          <w:lang w:val="en-US"/>
        </w:rPr>
        <w:t>Veronica Ober</w:t>
      </w:r>
    </w:p>
    <w:p w14:paraId="42C1F421" w14:textId="354BFC07" w:rsidR="00424782" w:rsidRPr="002D27FF" w:rsidRDefault="0097624E" w:rsidP="0097624E">
      <w:pPr>
        <w:spacing w:line="276" w:lineRule="auto"/>
        <w:ind w:left="-284" w:right="-205"/>
        <w:jc w:val="center"/>
        <w:rPr>
          <w:rFonts w:ascii="Helvetica" w:hAnsi="Helvetica" w:cs="Helvetica Neue"/>
          <w:b/>
          <w:bCs/>
          <w:sz w:val="28"/>
          <w:szCs w:val="28"/>
          <w:lang w:val="en-US"/>
        </w:rPr>
      </w:pPr>
      <w:proofErr w:type="spellStart"/>
      <w:r w:rsidRPr="002D27FF">
        <w:rPr>
          <w:rFonts w:ascii="Helvetica" w:hAnsi="Helvetica" w:cs="Helvetica Neue"/>
          <w:b/>
          <w:bCs/>
          <w:sz w:val="28"/>
          <w:szCs w:val="28"/>
          <w:lang w:val="en-US"/>
        </w:rPr>
        <w:t>Qingping</w:t>
      </w:r>
      <w:proofErr w:type="spellEnd"/>
      <w:r w:rsidRPr="002D27FF">
        <w:rPr>
          <w:rFonts w:ascii="Helvetica" w:hAnsi="Helvetica" w:cs="Helvetica Neue"/>
          <w:b/>
          <w:bCs/>
          <w:sz w:val="28"/>
          <w:szCs w:val="28"/>
          <w:lang w:val="en-US"/>
        </w:rPr>
        <w:t xml:space="preserve"> Wu</w:t>
      </w:r>
    </w:p>
    <w:p w14:paraId="7163FA15" w14:textId="4ECD47EE"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237DEF37" w14:textId="23EE284F" w:rsidR="008E4DD4" w:rsidRPr="002D27FF" w:rsidRDefault="00BE7085" w:rsidP="0043634B">
      <w:pPr>
        <w:spacing w:line="276" w:lineRule="auto"/>
        <w:ind w:left="-284" w:right="-205"/>
        <w:jc w:val="both"/>
        <w:rPr>
          <w:rFonts w:ascii="Helvetica" w:hAnsi="Helvetica" w:cs="Helvetica Neue"/>
          <w:bCs/>
          <w:color w:val="453CCC"/>
          <w:sz w:val="28"/>
          <w:szCs w:val="28"/>
          <w:lang w:val="en-US"/>
        </w:rPr>
      </w:pPr>
      <w:r w:rsidRPr="002D27FF">
        <w:rPr>
          <w:rFonts w:ascii="Helvetica" w:hAnsi="Helvetica" w:cs="Helvetica Neue"/>
          <w:b/>
          <w:bCs/>
          <w:noProof/>
          <w:sz w:val="28"/>
          <w:szCs w:val="28"/>
          <w:lang w:val="en-US"/>
        </w:rPr>
        <w:drawing>
          <wp:anchor distT="0" distB="0" distL="114300" distR="114300" simplePos="0" relativeHeight="251659264" behindDoc="1" locked="0" layoutInCell="1" allowOverlap="1" wp14:anchorId="1C209D7E" wp14:editId="028D328C">
            <wp:simplePos x="0" y="0"/>
            <wp:positionH relativeFrom="column">
              <wp:posOffset>685800</wp:posOffset>
            </wp:positionH>
            <wp:positionV relativeFrom="paragraph">
              <wp:posOffset>74930</wp:posOffset>
            </wp:positionV>
            <wp:extent cx="4229100" cy="3488690"/>
            <wp:effectExtent l="0" t="0" r="12700" b="0"/>
            <wp:wrapNone/>
            <wp:docPr id="2" name="Picture 2" descr="Macintosh HD:Users:sabine:Desktop:lab:Masters_course_2016:sleepingsickn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abine:Desktop:lab:Masters_course_2016:sleepingsickness.gif"/>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29100" cy="34886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14EE6ED" w14:textId="77777777"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3AFDD2B0" w14:textId="77777777"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36887371" w14:textId="77777777"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67A42DC1" w14:textId="77777777" w:rsidR="00BE7085" w:rsidRPr="002D27FF" w:rsidRDefault="00BE7085" w:rsidP="0043634B">
      <w:pPr>
        <w:spacing w:line="276" w:lineRule="auto"/>
        <w:ind w:left="-284" w:right="-205"/>
        <w:jc w:val="both"/>
        <w:rPr>
          <w:rFonts w:ascii="Helvetica" w:hAnsi="Helvetica" w:cs="Helvetica Neue"/>
          <w:bCs/>
          <w:color w:val="453CCC"/>
          <w:sz w:val="28"/>
          <w:szCs w:val="28"/>
          <w:lang w:val="en-US"/>
        </w:rPr>
      </w:pPr>
    </w:p>
    <w:p w14:paraId="207C258C" w14:textId="77777777" w:rsidR="00BE7085" w:rsidRPr="002D27FF" w:rsidRDefault="00BE7085" w:rsidP="0043634B">
      <w:pPr>
        <w:spacing w:line="276" w:lineRule="auto"/>
        <w:ind w:left="-284" w:right="-205"/>
        <w:jc w:val="both"/>
        <w:rPr>
          <w:rFonts w:ascii="Helvetica" w:hAnsi="Helvetica" w:cs="Helvetica Neue"/>
          <w:bCs/>
          <w:color w:val="453CCC"/>
          <w:sz w:val="28"/>
          <w:szCs w:val="28"/>
          <w:lang w:val="en-US"/>
        </w:rPr>
      </w:pPr>
    </w:p>
    <w:p w14:paraId="2BC19729" w14:textId="77777777"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3CD0C2F5" w14:textId="77777777"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04FE5BAB" w14:textId="77777777" w:rsidR="00BE7085" w:rsidRPr="002D27FF" w:rsidRDefault="00BE7085" w:rsidP="0043634B">
      <w:pPr>
        <w:spacing w:line="276" w:lineRule="auto"/>
        <w:ind w:left="-284" w:right="-205"/>
        <w:jc w:val="both"/>
        <w:rPr>
          <w:rFonts w:ascii="Helvetica" w:hAnsi="Helvetica" w:cs="Helvetica Neue"/>
          <w:bCs/>
          <w:color w:val="453CCC"/>
          <w:sz w:val="28"/>
          <w:szCs w:val="28"/>
          <w:lang w:val="en-US"/>
        </w:rPr>
      </w:pPr>
    </w:p>
    <w:p w14:paraId="2D0F74BB" w14:textId="77777777" w:rsidR="00BE7085" w:rsidRPr="002D27FF" w:rsidRDefault="00BE7085" w:rsidP="0043634B">
      <w:pPr>
        <w:spacing w:line="276" w:lineRule="auto"/>
        <w:ind w:left="-284" w:right="-205"/>
        <w:jc w:val="both"/>
        <w:rPr>
          <w:rFonts w:ascii="Helvetica" w:hAnsi="Helvetica" w:cs="Helvetica Neue"/>
          <w:bCs/>
          <w:color w:val="453CCC"/>
          <w:sz w:val="28"/>
          <w:szCs w:val="28"/>
          <w:lang w:val="en-US"/>
        </w:rPr>
      </w:pPr>
    </w:p>
    <w:p w14:paraId="2FD3FA49" w14:textId="55475D7E"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2DDA80B8" w14:textId="77777777" w:rsidR="004E0BA5" w:rsidRPr="002D27FF" w:rsidRDefault="004E0BA5" w:rsidP="0043634B">
      <w:pPr>
        <w:spacing w:line="276" w:lineRule="auto"/>
        <w:ind w:left="-284" w:right="-205"/>
        <w:jc w:val="both"/>
        <w:rPr>
          <w:rFonts w:ascii="Helvetica" w:hAnsi="Helvetica" w:cs="Helvetica Neue"/>
          <w:bCs/>
          <w:color w:val="453CCC"/>
          <w:sz w:val="28"/>
          <w:szCs w:val="28"/>
          <w:lang w:val="en-US"/>
        </w:rPr>
      </w:pPr>
    </w:p>
    <w:p w14:paraId="1F68301F" w14:textId="77777777" w:rsidR="00BE7085" w:rsidRPr="002D27FF" w:rsidRDefault="00BE7085" w:rsidP="0043634B">
      <w:pPr>
        <w:spacing w:line="276" w:lineRule="auto"/>
        <w:ind w:left="-284" w:right="-205"/>
        <w:jc w:val="both"/>
        <w:rPr>
          <w:rFonts w:ascii="Helvetica" w:hAnsi="Helvetica" w:cs="Helvetica Neue"/>
          <w:bCs/>
          <w:color w:val="453CCC"/>
          <w:sz w:val="28"/>
          <w:szCs w:val="28"/>
          <w:lang w:val="en-US"/>
        </w:rPr>
      </w:pPr>
    </w:p>
    <w:p w14:paraId="31F4FB88" w14:textId="77777777" w:rsidR="000F6816" w:rsidRPr="002D27FF" w:rsidRDefault="000F6816" w:rsidP="0043634B">
      <w:pPr>
        <w:spacing w:line="276" w:lineRule="auto"/>
        <w:ind w:left="-284" w:right="-205"/>
        <w:jc w:val="both"/>
        <w:rPr>
          <w:rFonts w:ascii="Helvetica" w:hAnsi="Helvetica" w:cs="Helvetica Neue"/>
          <w:bCs/>
          <w:color w:val="453CCC"/>
          <w:sz w:val="28"/>
          <w:szCs w:val="28"/>
          <w:lang w:val="en-US"/>
        </w:rPr>
      </w:pPr>
    </w:p>
    <w:p w14:paraId="1CFB1F24" w14:textId="77777777" w:rsidR="00BE7085" w:rsidRPr="002D27FF" w:rsidRDefault="00BE7085" w:rsidP="0043634B">
      <w:pPr>
        <w:spacing w:line="276" w:lineRule="auto"/>
        <w:ind w:left="-284" w:right="-205"/>
        <w:jc w:val="both"/>
        <w:rPr>
          <w:rFonts w:ascii="Helvetica" w:hAnsi="Helvetica" w:cs="Helvetica Neue"/>
          <w:bCs/>
          <w:color w:val="453CCC"/>
          <w:sz w:val="28"/>
          <w:szCs w:val="28"/>
          <w:lang w:val="en-US"/>
        </w:rPr>
      </w:pPr>
    </w:p>
    <w:p w14:paraId="232883AF" w14:textId="77777777" w:rsidR="005155F3" w:rsidRPr="002D27FF" w:rsidRDefault="005155F3" w:rsidP="005155F3">
      <w:pPr>
        <w:rPr>
          <w:rFonts w:ascii="Helvetica" w:hAnsi="Helvetica"/>
          <w:lang w:val="en-US"/>
        </w:rPr>
      </w:pPr>
    </w:p>
    <w:sdt>
      <w:sdtPr>
        <w:rPr>
          <w:sz w:val="28"/>
          <w:szCs w:val="28"/>
        </w:rPr>
        <w:id w:val="175323021"/>
        <w:docPartObj>
          <w:docPartGallery w:val="Table of Contents"/>
          <w:docPartUnique/>
        </w:docPartObj>
      </w:sdtPr>
      <w:sdtEndPr>
        <w:rPr>
          <w:bCs/>
          <w:noProof/>
          <w:sz w:val="24"/>
          <w:szCs w:val="24"/>
        </w:rPr>
      </w:sdtEndPr>
      <w:sdtContent>
        <w:p w14:paraId="4A33AAF8" w14:textId="7BC9BBE3" w:rsidR="00F03109" w:rsidRPr="00616E4B" w:rsidRDefault="00F03109" w:rsidP="00616E4B">
          <w:pPr>
            <w:pStyle w:val="TOC3"/>
            <w:rPr>
              <w:sz w:val="28"/>
              <w:szCs w:val="28"/>
            </w:rPr>
          </w:pPr>
          <w:r w:rsidRPr="00616E4B">
            <w:rPr>
              <w:sz w:val="28"/>
              <w:szCs w:val="28"/>
            </w:rPr>
            <w:t>Table of Contents</w:t>
          </w:r>
        </w:p>
        <w:p w14:paraId="769EA907" w14:textId="77777777" w:rsidR="000F6816" w:rsidRPr="00616E4B" w:rsidRDefault="000F6816" w:rsidP="00616E4B">
          <w:pPr>
            <w:spacing w:line="480" w:lineRule="auto"/>
            <w:rPr>
              <w:lang w:val="en-US"/>
            </w:rPr>
          </w:pPr>
        </w:p>
        <w:p w14:paraId="3A02B0B2" w14:textId="6DE8B978" w:rsidR="00616E4B" w:rsidRPr="00616E4B" w:rsidRDefault="000F6816" w:rsidP="00616E4B">
          <w:pPr>
            <w:pStyle w:val="TOC1"/>
            <w:tabs>
              <w:tab w:val="right" w:leader="dot" w:pos="8290"/>
            </w:tabs>
            <w:spacing w:line="480" w:lineRule="auto"/>
            <w:rPr>
              <w:rFonts w:asciiTheme="minorHAnsi" w:hAnsiTheme="minorHAnsi"/>
              <w:b w:val="0"/>
              <w:noProof/>
              <w:color w:val="auto"/>
              <w:sz w:val="24"/>
              <w:szCs w:val="24"/>
              <w:lang w:val="en-DE" w:eastAsia="en-GB"/>
            </w:rPr>
          </w:pPr>
          <w:r w:rsidRPr="00616E4B">
            <w:rPr>
              <w:color w:val="auto"/>
              <w:sz w:val="24"/>
              <w:szCs w:val="24"/>
            </w:rPr>
            <w:fldChar w:fldCharType="begin"/>
          </w:r>
          <w:r w:rsidRPr="00616E4B">
            <w:rPr>
              <w:color w:val="auto"/>
              <w:sz w:val="24"/>
              <w:szCs w:val="24"/>
            </w:rPr>
            <w:instrText xml:space="preserve"> TOC \o "1-3" </w:instrText>
          </w:r>
          <w:r w:rsidRPr="00616E4B">
            <w:rPr>
              <w:color w:val="auto"/>
              <w:sz w:val="24"/>
              <w:szCs w:val="24"/>
            </w:rPr>
            <w:fldChar w:fldCharType="separate"/>
          </w:r>
          <w:r w:rsidR="00616E4B" w:rsidRPr="00616E4B">
            <w:rPr>
              <w:i/>
              <w:noProof/>
              <w:color w:val="auto"/>
              <w:sz w:val="24"/>
              <w:szCs w:val="24"/>
            </w:rPr>
            <w:t xml:space="preserve">In vivo </w:t>
          </w:r>
          <w:r w:rsidR="00616E4B" w:rsidRPr="00616E4B">
            <w:rPr>
              <w:noProof/>
              <w:color w:val="auto"/>
              <w:sz w:val="24"/>
              <w:szCs w:val="24"/>
            </w:rPr>
            <w:t xml:space="preserve">studies on </w:t>
          </w:r>
          <w:r w:rsidR="00616E4B" w:rsidRPr="00616E4B">
            <w:rPr>
              <w:i/>
              <w:noProof/>
              <w:color w:val="auto"/>
              <w:sz w:val="24"/>
              <w:szCs w:val="24"/>
            </w:rPr>
            <w:t xml:space="preserve">T. brucei </w:t>
          </w:r>
          <w:r w:rsidR="00616E4B" w:rsidRPr="00616E4B">
            <w:rPr>
              <w:noProof/>
              <w:color w:val="auto"/>
              <w:sz w:val="24"/>
              <w:szCs w:val="24"/>
            </w:rPr>
            <w:t>PKA – cellular and molecular characterization of PKAR mutants</w:t>
          </w:r>
          <w:r w:rsidR="00616E4B" w:rsidRPr="00616E4B">
            <w:rPr>
              <w:noProof/>
              <w:sz w:val="24"/>
              <w:szCs w:val="24"/>
            </w:rPr>
            <w:tab/>
          </w:r>
          <w:r w:rsidR="00616E4B" w:rsidRPr="00616E4B">
            <w:rPr>
              <w:noProof/>
              <w:sz w:val="24"/>
              <w:szCs w:val="24"/>
            </w:rPr>
            <w:fldChar w:fldCharType="begin"/>
          </w:r>
          <w:r w:rsidR="00616E4B" w:rsidRPr="00616E4B">
            <w:rPr>
              <w:noProof/>
              <w:sz w:val="24"/>
              <w:szCs w:val="24"/>
            </w:rPr>
            <w:instrText xml:space="preserve"> PAGEREF _Toc75855748 \h </w:instrText>
          </w:r>
          <w:r w:rsidR="00616E4B" w:rsidRPr="00616E4B">
            <w:rPr>
              <w:noProof/>
              <w:sz w:val="24"/>
              <w:szCs w:val="24"/>
            </w:rPr>
          </w:r>
          <w:r w:rsidR="00616E4B" w:rsidRPr="00616E4B">
            <w:rPr>
              <w:noProof/>
              <w:sz w:val="24"/>
              <w:szCs w:val="24"/>
            </w:rPr>
            <w:fldChar w:fldCharType="separate"/>
          </w:r>
          <w:r w:rsidR="00DA6E55">
            <w:rPr>
              <w:noProof/>
              <w:sz w:val="24"/>
              <w:szCs w:val="24"/>
            </w:rPr>
            <w:t>4</w:t>
          </w:r>
          <w:r w:rsidR="00616E4B" w:rsidRPr="00616E4B">
            <w:rPr>
              <w:noProof/>
              <w:sz w:val="24"/>
              <w:szCs w:val="24"/>
            </w:rPr>
            <w:fldChar w:fldCharType="end"/>
          </w:r>
        </w:p>
        <w:p w14:paraId="14417276" w14:textId="2F003642" w:rsidR="00616E4B" w:rsidRPr="00616E4B" w:rsidRDefault="00616E4B" w:rsidP="00616E4B">
          <w:pPr>
            <w:pStyle w:val="TOC1"/>
            <w:tabs>
              <w:tab w:val="left" w:pos="720"/>
              <w:tab w:val="right" w:leader="dot" w:pos="8290"/>
            </w:tabs>
            <w:spacing w:line="480" w:lineRule="auto"/>
            <w:rPr>
              <w:rFonts w:asciiTheme="minorHAnsi" w:hAnsiTheme="minorHAnsi"/>
              <w:b w:val="0"/>
              <w:noProof/>
              <w:color w:val="auto"/>
              <w:sz w:val="24"/>
              <w:szCs w:val="24"/>
              <w:lang w:val="en-DE" w:eastAsia="en-GB"/>
            </w:rPr>
          </w:pPr>
          <w:r w:rsidRPr="00616E4B">
            <w:rPr>
              <w:noProof/>
              <w:color w:val="auto"/>
              <w:sz w:val="24"/>
              <w:szCs w:val="24"/>
            </w:rPr>
            <w:t>1)</w:t>
          </w:r>
          <w:r w:rsidRPr="00616E4B">
            <w:rPr>
              <w:rFonts w:asciiTheme="minorHAnsi" w:hAnsiTheme="minorHAnsi"/>
              <w:b w:val="0"/>
              <w:noProof/>
              <w:color w:val="auto"/>
              <w:sz w:val="24"/>
              <w:szCs w:val="24"/>
              <w:lang w:val="en-DE" w:eastAsia="en-GB"/>
            </w:rPr>
            <w:tab/>
          </w:r>
          <w:r w:rsidRPr="00616E4B">
            <w:rPr>
              <w:noProof/>
              <w:color w:val="0000FF"/>
              <w:sz w:val="24"/>
              <w:szCs w:val="24"/>
            </w:rPr>
            <w:t xml:space="preserve">Growth </w:t>
          </w:r>
          <w:r w:rsidRPr="00616E4B">
            <w:rPr>
              <w:noProof/>
              <w:color w:val="auto"/>
              <w:sz w:val="24"/>
              <w:szCs w:val="24"/>
            </w:rPr>
            <w:t>analysis</w:t>
          </w:r>
          <w:r w:rsidRPr="00616E4B">
            <w:rPr>
              <w:noProof/>
              <w:sz w:val="24"/>
              <w:szCs w:val="24"/>
            </w:rPr>
            <w:tab/>
          </w:r>
          <w:r w:rsidRPr="00616E4B">
            <w:rPr>
              <w:noProof/>
              <w:sz w:val="24"/>
              <w:szCs w:val="24"/>
            </w:rPr>
            <w:fldChar w:fldCharType="begin"/>
          </w:r>
          <w:r w:rsidRPr="00616E4B">
            <w:rPr>
              <w:noProof/>
              <w:sz w:val="24"/>
              <w:szCs w:val="24"/>
            </w:rPr>
            <w:instrText xml:space="preserve"> PAGEREF _Toc75855749 \h </w:instrText>
          </w:r>
          <w:r w:rsidRPr="00616E4B">
            <w:rPr>
              <w:noProof/>
              <w:sz w:val="24"/>
              <w:szCs w:val="24"/>
            </w:rPr>
          </w:r>
          <w:r w:rsidRPr="00616E4B">
            <w:rPr>
              <w:noProof/>
              <w:sz w:val="24"/>
              <w:szCs w:val="24"/>
            </w:rPr>
            <w:fldChar w:fldCharType="separate"/>
          </w:r>
          <w:r w:rsidR="00DA6E55">
            <w:rPr>
              <w:noProof/>
              <w:sz w:val="24"/>
              <w:szCs w:val="24"/>
            </w:rPr>
            <w:t>9</w:t>
          </w:r>
          <w:r w:rsidRPr="00616E4B">
            <w:rPr>
              <w:noProof/>
              <w:sz w:val="24"/>
              <w:szCs w:val="24"/>
            </w:rPr>
            <w:fldChar w:fldCharType="end"/>
          </w:r>
        </w:p>
        <w:p w14:paraId="2DD0CB85" w14:textId="2A0CA38A" w:rsidR="00616E4B" w:rsidRPr="00616E4B" w:rsidRDefault="00616E4B" w:rsidP="00616E4B">
          <w:pPr>
            <w:pStyle w:val="TOC1"/>
            <w:tabs>
              <w:tab w:val="left" w:pos="720"/>
              <w:tab w:val="right" w:leader="dot" w:pos="8290"/>
            </w:tabs>
            <w:spacing w:line="480" w:lineRule="auto"/>
            <w:rPr>
              <w:rFonts w:asciiTheme="minorHAnsi" w:hAnsiTheme="minorHAnsi"/>
              <w:b w:val="0"/>
              <w:noProof/>
              <w:color w:val="auto"/>
              <w:sz w:val="24"/>
              <w:szCs w:val="24"/>
              <w:lang w:val="en-DE" w:eastAsia="en-GB"/>
            </w:rPr>
          </w:pPr>
          <w:r w:rsidRPr="00616E4B">
            <w:rPr>
              <w:noProof/>
              <w:color w:val="auto"/>
              <w:sz w:val="24"/>
              <w:szCs w:val="24"/>
            </w:rPr>
            <w:t>2)</w:t>
          </w:r>
          <w:r w:rsidRPr="00616E4B">
            <w:rPr>
              <w:rFonts w:asciiTheme="minorHAnsi" w:hAnsiTheme="minorHAnsi"/>
              <w:b w:val="0"/>
              <w:noProof/>
              <w:color w:val="auto"/>
              <w:sz w:val="24"/>
              <w:szCs w:val="24"/>
              <w:lang w:val="en-DE" w:eastAsia="en-GB"/>
            </w:rPr>
            <w:tab/>
          </w:r>
          <w:r w:rsidRPr="00616E4B">
            <w:rPr>
              <w:noProof/>
              <w:sz w:val="24"/>
              <w:szCs w:val="24"/>
            </w:rPr>
            <w:t>A</w:t>
          </w:r>
          <w:r w:rsidRPr="00616E4B">
            <w:rPr>
              <w:noProof/>
              <w:color w:val="auto"/>
              <w:sz w:val="24"/>
              <w:szCs w:val="24"/>
            </w:rPr>
            <w:t xml:space="preserve">nalysis of </w:t>
          </w:r>
          <w:r w:rsidRPr="00616E4B">
            <w:rPr>
              <w:noProof/>
              <w:color w:val="0000FF"/>
              <w:sz w:val="24"/>
              <w:szCs w:val="24"/>
            </w:rPr>
            <w:t>protein expression</w:t>
          </w:r>
          <w:r w:rsidRPr="00616E4B">
            <w:rPr>
              <w:noProof/>
              <w:sz w:val="24"/>
              <w:szCs w:val="24"/>
            </w:rPr>
            <w:tab/>
          </w:r>
          <w:r w:rsidRPr="00616E4B">
            <w:rPr>
              <w:noProof/>
              <w:sz w:val="24"/>
              <w:szCs w:val="24"/>
            </w:rPr>
            <w:fldChar w:fldCharType="begin"/>
          </w:r>
          <w:r w:rsidRPr="00616E4B">
            <w:rPr>
              <w:noProof/>
              <w:sz w:val="24"/>
              <w:szCs w:val="24"/>
            </w:rPr>
            <w:instrText xml:space="preserve"> PAGEREF _Toc75855750 \h </w:instrText>
          </w:r>
          <w:r w:rsidRPr="00616E4B">
            <w:rPr>
              <w:noProof/>
              <w:sz w:val="24"/>
              <w:szCs w:val="24"/>
            </w:rPr>
          </w:r>
          <w:r w:rsidRPr="00616E4B">
            <w:rPr>
              <w:noProof/>
              <w:sz w:val="24"/>
              <w:szCs w:val="24"/>
            </w:rPr>
            <w:fldChar w:fldCharType="separate"/>
          </w:r>
          <w:r w:rsidR="00DA6E55">
            <w:rPr>
              <w:noProof/>
              <w:sz w:val="24"/>
              <w:szCs w:val="24"/>
            </w:rPr>
            <w:t>12</w:t>
          </w:r>
          <w:r w:rsidRPr="00616E4B">
            <w:rPr>
              <w:noProof/>
              <w:sz w:val="24"/>
              <w:szCs w:val="24"/>
            </w:rPr>
            <w:fldChar w:fldCharType="end"/>
          </w:r>
        </w:p>
        <w:p w14:paraId="3E1C7F10" w14:textId="6606441E" w:rsidR="00616E4B" w:rsidRPr="00616E4B" w:rsidRDefault="00616E4B" w:rsidP="00616E4B">
          <w:pPr>
            <w:pStyle w:val="TOC1"/>
            <w:tabs>
              <w:tab w:val="left" w:pos="720"/>
              <w:tab w:val="right" w:leader="dot" w:pos="8290"/>
            </w:tabs>
            <w:spacing w:line="480" w:lineRule="auto"/>
            <w:rPr>
              <w:rFonts w:asciiTheme="minorHAnsi" w:hAnsiTheme="minorHAnsi"/>
              <w:b w:val="0"/>
              <w:noProof/>
              <w:color w:val="auto"/>
              <w:sz w:val="24"/>
              <w:szCs w:val="24"/>
              <w:lang w:val="en-DE" w:eastAsia="en-GB"/>
            </w:rPr>
          </w:pPr>
          <w:r w:rsidRPr="00616E4B">
            <w:rPr>
              <w:noProof/>
              <w:color w:val="auto"/>
              <w:sz w:val="24"/>
              <w:szCs w:val="24"/>
            </w:rPr>
            <w:t>3)</w:t>
          </w:r>
          <w:r w:rsidRPr="00616E4B">
            <w:rPr>
              <w:rFonts w:asciiTheme="minorHAnsi" w:hAnsiTheme="minorHAnsi"/>
              <w:b w:val="0"/>
              <w:noProof/>
              <w:color w:val="auto"/>
              <w:sz w:val="24"/>
              <w:szCs w:val="24"/>
              <w:lang w:val="en-DE" w:eastAsia="en-GB"/>
            </w:rPr>
            <w:tab/>
          </w:r>
          <w:r w:rsidRPr="00616E4B">
            <w:rPr>
              <w:i/>
              <w:noProof/>
              <w:color w:val="auto"/>
              <w:sz w:val="24"/>
              <w:szCs w:val="24"/>
            </w:rPr>
            <w:t>In vivo</w:t>
          </w:r>
          <w:r w:rsidRPr="00616E4B">
            <w:rPr>
              <w:noProof/>
              <w:color w:val="auto"/>
              <w:sz w:val="24"/>
              <w:szCs w:val="24"/>
            </w:rPr>
            <w:t xml:space="preserve"> PKA reporter assay (</w:t>
          </w:r>
          <w:r w:rsidRPr="00616E4B">
            <w:rPr>
              <w:noProof/>
              <w:color w:val="0000FF"/>
              <w:sz w:val="24"/>
              <w:szCs w:val="24"/>
            </w:rPr>
            <w:t>VASP assay</w:t>
          </w:r>
          <w:r w:rsidRPr="00616E4B">
            <w:rPr>
              <w:noProof/>
              <w:color w:val="auto"/>
              <w:sz w:val="24"/>
              <w:szCs w:val="24"/>
            </w:rPr>
            <w:t>)</w:t>
          </w:r>
          <w:r w:rsidRPr="00616E4B">
            <w:rPr>
              <w:noProof/>
              <w:sz w:val="24"/>
              <w:szCs w:val="24"/>
            </w:rPr>
            <w:tab/>
          </w:r>
          <w:r w:rsidRPr="00616E4B">
            <w:rPr>
              <w:noProof/>
              <w:sz w:val="24"/>
              <w:szCs w:val="24"/>
            </w:rPr>
            <w:fldChar w:fldCharType="begin"/>
          </w:r>
          <w:r w:rsidRPr="00616E4B">
            <w:rPr>
              <w:noProof/>
              <w:sz w:val="24"/>
              <w:szCs w:val="24"/>
            </w:rPr>
            <w:instrText xml:space="preserve"> PAGEREF _Toc75855751 \h </w:instrText>
          </w:r>
          <w:r w:rsidRPr="00616E4B">
            <w:rPr>
              <w:noProof/>
              <w:sz w:val="24"/>
              <w:szCs w:val="24"/>
            </w:rPr>
          </w:r>
          <w:r w:rsidRPr="00616E4B">
            <w:rPr>
              <w:noProof/>
              <w:sz w:val="24"/>
              <w:szCs w:val="24"/>
            </w:rPr>
            <w:fldChar w:fldCharType="separate"/>
          </w:r>
          <w:r w:rsidR="00DA6E55">
            <w:rPr>
              <w:noProof/>
              <w:sz w:val="24"/>
              <w:szCs w:val="24"/>
            </w:rPr>
            <w:t>14</w:t>
          </w:r>
          <w:r w:rsidRPr="00616E4B">
            <w:rPr>
              <w:noProof/>
              <w:sz w:val="24"/>
              <w:szCs w:val="24"/>
            </w:rPr>
            <w:fldChar w:fldCharType="end"/>
          </w:r>
        </w:p>
        <w:p w14:paraId="6643692B" w14:textId="7E6E34BF" w:rsidR="00616E4B" w:rsidRPr="00616E4B" w:rsidRDefault="00616E4B" w:rsidP="00616E4B">
          <w:pPr>
            <w:pStyle w:val="TOC1"/>
            <w:tabs>
              <w:tab w:val="left" w:pos="720"/>
              <w:tab w:val="right" w:leader="dot" w:pos="8290"/>
            </w:tabs>
            <w:spacing w:line="480" w:lineRule="auto"/>
            <w:rPr>
              <w:rFonts w:asciiTheme="minorHAnsi" w:hAnsiTheme="minorHAnsi"/>
              <w:b w:val="0"/>
              <w:noProof/>
              <w:color w:val="auto"/>
              <w:sz w:val="24"/>
              <w:szCs w:val="24"/>
              <w:lang w:val="en-DE" w:eastAsia="en-GB"/>
            </w:rPr>
          </w:pPr>
          <w:r w:rsidRPr="00616E4B">
            <w:rPr>
              <w:noProof/>
              <w:color w:val="auto"/>
              <w:sz w:val="24"/>
              <w:szCs w:val="24"/>
            </w:rPr>
            <w:t>4)</w:t>
          </w:r>
          <w:r w:rsidRPr="00616E4B">
            <w:rPr>
              <w:rFonts w:asciiTheme="minorHAnsi" w:hAnsiTheme="minorHAnsi"/>
              <w:b w:val="0"/>
              <w:noProof/>
              <w:color w:val="auto"/>
              <w:sz w:val="24"/>
              <w:szCs w:val="24"/>
              <w:lang w:val="en-DE" w:eastAsia="en-GB"/>
            </w:rPr>
            <w:tab/>
          </w:r>
          <w:r w:rsidRPr="00616E4B">
            <w:rPr>
              <w:noProof/>
              <w:color w:val="auto"/>
              <w:sz w:val="24"/>
              <w:szCs w:val="24"/>
            </w:rPr>
            <w:t>Cell viability assay (</w:t>
          </w:r>
          <w:r w:rsidRPr="00616E4B">
            <w:rPr>
              <w:noProof/>
              <w:color w:val="0000FF"/>
              <w:sz w:val="24"/>
              <w:szCs w:val="24"/>
            </w:rPr>
            <w:t>Alamar blue assay</w:t>
          </w:r>
          <w:r w:rsidRPr="00616E4B">
            <w:rPr>
              <w:noProof/>
              <w:color w:val="auto"/>
              <w:sz w:val="24"/>
              <w:szCs w:val="24"/>
            </w:rPr>
            <w:t>)</w:t>
          </w:r>
          <w:r w:rsidRPr="00616E4B">
            <w:rPr>
              <w:noProof/>
              <w:sz w:val="24"/>
              <w:szCs w:val="24"/>
            </w:rPr>
            <w:tab/>
          </w:r>
          <w:r w:rsidRPr="00616E4B">
            <w:rPr>
              <w:noProof/>
              <w:sz w:val="24"/>
              <w:szCs w:val="24"/>
            </w:rPr>
            <w:fldChar w:fldCharType="begin"/>
          </w:r>
          <w:r w:rsidRPr="00616E4B">
            <w:rPr>
              <w:noProof/>
              <w:sz w:val="24"/>
              <w:szCs w:val="24"/>
            </w:rPr>
            <w:instrText xml:space="preserve"> PAGEREF _Toc75855752 \h </w:instrText>
          </w:r>
          <w:r w:rsidRPr="00616E4B">
            <w:rPr>
              <w:noProof/>
              <w:sz w:val="24"/>
              <w:szCs w:val="24"/>
            </w:rPr>
          </w:r>
          <w:r w:rsidRPr="00616E4B">
            <w:rPr>
              <w:noProof/>
              <w:sz w:val="24"/>
              <w:szCs w:val="24"/>
            </w:rPr>
            <w:fldChar w:fldCharType="separate"/>
          </w:r>
          <w:r w:rsidR="00DA6E55">
            <w:rPr>
              <w:noProof/>
              <w:sz w:val="24"/>
              <w:szCs w:val="24"/>
            </w:rPr>
            <w:t>17</w:t>
          </w:r>
          <w:r w:rsidRPr="00616E4B">
            <w:rPr>
              <w:noProof/>
              <w:sz w:val="24"/>
              <w:szCs w:val="24"/>
            </w:rPr>
            <w:fldChar w:fldCharType="end"/>
          </w:r>
        </w:p>
        <w:p w14:paraId="43268717" w14:textId="128DB7C7" w:rsidR="00616E4B" w:rsidRPr="00616E4B" w:rsidRDefault="00616E4B" w:rsidP="00616E4B">
          <w:pPr>
            <w:pStyle w:val="TOC1"/>
            <w:tabs>
              <w:tab w:val="right" w:leader="dot" w:pos="8290"/>
            </w:tabs>
            <w:spacing w:line="480" w:lineRule="auto"/>
            <w:rPr>
              <w:rFonts w:asciiTheme="minorHAnsi" w:hAnsiTheme="minorHAnsi"/>
              <w:b w:val="0"/>
              <w:noProof/>
              <w:color w:val="auto"/>
              <w:sz w:val="24"/>
              <w:szCs w:val="24"/>
              <w:lang w:val="en-DE" w:eastAsia="en-GB"/>
            </w:rPr>
          </w:pPr>
          <w:r w:rsidRPr="00616E4B">
            <w:rPr>
              <w:noProof/>
              <w:color w:val="auto"/>
              <w:sz w:val="24"/>
              <w:szCs w:val="24"/>
            </w:rPr>
            <w:t>Common protocols</w:t>
          </w:r>
          <w:r w:rsidRPr="00616E4B">
            <w:rPr>
              <w:noProof/>
              <w:sz w:val="24"/>
              <w:szCs w:val="24"/>
            </w:rPr>
            <w:tab/>
          </w:r>
          <w:r w:rsidRPr="00616E4B">
            <w:rPr>
              <w:noProof/>
              <w:sz w:val="24"/>
              <w:szCs w:val="24"/>
            </w:rPr>
            <w:fldChar w:fldCharType="begin"/>
          </w:r>
          <w:r w:rsidRPr="00616E4B">
            <w:rPr>
              <w:noProof/>
              <w:sz w:val="24"/>
              <w:szCs w:val="24"/>
            </w:rPr>
            <w:instrText xml:space="preserve"> PAGEREF _Toc75855753 \h </w:instrText>
          </w:r>
          <w:r w:rsidRPr="00616E4B">
            <w:rPr>
              <w:noProof/>
              <w:sz w:val="24"/>
              <w:szCs w:val="24"/>
            </w:rPr>
          </w:r>
          <w:r w:rsidRPr="00616E4B">
            <w:rPr>
              <w:noProof/>
              <w:sz w:val="24"/>
              <w:szCs w:val="24"/>
            </w:rPr>
            <w:fldChar w:fldCharType="separate"/>
          </w:r>
          <w:r w:rsidR="00DA6E55">
            <w:rPr>
              <w:noProof/>
              <w:sz w:val="24"/>
              <w:szCs w:val="24"/>
            </w:rPr>
            <w:t>21</w:t>
          </w:r>
          <w:r w:rsidRPr="00616E4B">
            <w:rPr>
              <w:noProof/>
              <w:sz w:val="24"/>
              <w:szCs w:val="24"/>
            </w:rPr>
            <w:fldChar w:fldCharType="end"/>
          </w:r>
        </w:p>
        <w:p w14:paraId="3819497C" w14:textId="0413733C" w:rsidR="00616E4B" w:rsidRPr="00616E4B" w:rsidRDefault="00616E4B" w:rsidP="00616E4B">
          <w:pPr>
            <w:pStyle w:val="TOC2"/>
            <w:tabs>
              <w:tab w:val="right" w:leader="dot" w:pos="8290"/>
            </w:tabs>
            <w:spacing w:line="480" w:lineRule="auto"/>
            <w:rPr>
              <w:rFonts w:asciiTheme="minorHAnsi" w:hAnsiTheme="minorHAnsi"/>
              <w:noProof/>
              <w:sz w:val="24"/>
              <w:szCs w:val="24"/>
              <w:lang w:val="en-DE" w:eastAsia="en-GB"/>
            </w:rPr>
          </w:pPr>
          <w:r w:rsidRPr="00616E4B">
            <w:rPr>
              <w:noProof/>
              <w:sz w:val="24"/>
              <w:szCs w:val="24"/>
            </w:rPr>
            <w:t>Counting trypanosomes with a Neubauer counting chamber</w:t>
          </w:r>
          <w:r w:rsidRPr="00616E4B">
            <w:rPr>
              <w:noProof/>
              <w:sz w:val="24"/>
              <w:szCs w:val="24"/>
            </w:rPr>
            <w:tab/>
          </w:r>
          <w:r w:rsidRPr="00616E4B">
            <w:rPr>
              <w:noProof/>
              <w:sz w:val="24"/>
              <w:szCs w:val="24"/>
            </w:rPr>
            <w:fldChar w:fldCharType="begin"/>
          </w:r>
          <w:r w:rsidRPr="00616E4B">
            <w:rPr>
              <w:noProof/>
              <w:sz w:val="24"/>
              <w:szCs w:val="24"/>
            </w:rPr>
            <w:instrText xml:space="preserve"> PAGEREF _Toc75855754 \h </w:instrText>
          </w:r>
          <w:r w:rsidRPr="00616E4B">
            <w:rPr>
              <w:noProof/>
              <w:sz w:val="24"/>
              <w:szCs w:val="24"/>
            </w:rPr>
          </w:r>
          <w:r w:rsidRPr="00616E4B">
            <w:rPr>
              <w:noProof/>
              <w:sz w:val="24"/>
              <w:szCs w:val="24"/>
            </w:rPr>
            <w:fldChar w:fldCharType="separate"/>
          </w:r>
          <w:r w:rsidR="00DA6E55">
            <w:rPr>
              <w:noProof/>
              <w:sz w:val="24"/>
              <w:szCs w:val="24"/>
            </w:rPr>
            <w:t>21</w:t>
          </w:r>
          <w:r w:rsidRPr="00616E4B">
            <w:rPr>
              <w:noProof/>
              <w:sz w:val="24"/>
              <w:szCs w:val="24"/>
            </w:rPr>
            <w:fldChar w:fldCharType="end"/>
          </w:r>
        </w:p>
        <w:p w14:paraId="3D24E281" w14:textId="0473DDBD" w:rsidR="00616E4B" w:rsidRPr="00616E4B" w:rsidRDefault="00616E4B" w:rsidP="00616E4B">
          <w:pPr>
            <w:pStyle w:val="TOC2"/>
            <w:tabs>
              <w:tab w:val="right" w:leader="dot" w:pos="8290"/>
            </w:tabs>
            <w:spacing w:line="480" w:lineRule="auto"/>
            <w:rPr>
              <w:rFonts w:asciiTheme="minorHAnsi" w:hAnsiTheme="minorHAnsi"/>
              <w:noProof/>
              <w:sz w:val="24"/>
              <w:szCs w:val="24"/>
              <w:lang w:val="en-DE" w:eastAsia="en-GB"/>
            </w:rPr>
          </w:pPr>
          <w:r w:rsidRPr="00616E4B">
            <w:rPr>
              <w:noProof/>
              <w:sz w:val="24"/>
              <w:szCs w:val="24"/>
            </w:rPr>
            <w:t>Assembly of Western blots</w:t>
          </w:r>
          <w:r w:rsidRPr="00616E4B">
            <w:rPr>
              <w:noProof/>
              <w:sz w:val="24"/>
              <w:szCs w:val="24"/>
            </w:rPr>
            <w:tab/>
          </w:r>
          <w:r w:rsidRPr="00616E4B">
            <w:rPr>
              <w:noProof/>
              <w:sz w:val="24"/>
              <w:szCs w:val="24"/>
            </w:rPr>
            <w:fldChar w:fldCharType="begin"/>
          </w:r>
          <w:r w:rsidRPr="00616E4B">
            <w:rPr>
              <w:noProof/>
              <w:sz w:val="24"/>
              <w:szCs w:val="24"/>
            </w:rPr>
            <w:instrText xml:space="preserve"> PAGEREF _Toc75855755 \h </w:instrText>
          </w:r>
          <w:r w:rsidRPr="00616E4B">
            <w:rPr>
              <w:noProof/>
              <w:sz w:val="24"/>
              <w:szCs w:val="24"/>
            </w:rPr>
          </w:r>
          <w:r w:rsidRPr="00616E4B">
            <w:rPr>
              <w:noProof/>
              <w:sz w:val="24"/>
              <w:szCs w:val="24"/>
            </w:rPr>
            <w:fldChar w:fldCharType="separate"/>
          </w:r>
          <w:r w:rsidR="00DA6E55">
            <w:rPr>
              <w:noProof/>
              <w:sz w:val="24"/>
              <w:szCs w:val="24"/>
            </w:rPr>
            <w:t>23</w:t>
          </w:r>
          <w:r w:rsidRPr="00616E4B">
            <w:rPr>
              <w:noProof/>
              <w:sz w:val="24"/>
              <w:szCs w:val="24"/>
            </w:rPr>
            <w:fldChar w:fldCharType="end"/>
          </w:r>
        </w:p>
        <w:p w14:paraId="3B32BAD8" w14:textId="4B123B24" w:rsidR="00F03109" w:rsidRPr="00616E4B" w:rsidRDefault="000F6816" w:rsidP="00616E4B">
          <w:pPr>
            <w:pStyle w:val="TOC3"/>
            <w:rPr>
              <w:sz w:val="24"/>
              <w:szCs w:val="24"/>
            </w:rPr>
          </w:pPr>
          <w:r w:rsidRPr="00616E4B">
            <w:rPr>
              <w:sz w:val="24"/>
              <w:szCs w:val="24"/>
            </w:rPr>
            <w:fldChar w:fldCharType="end"/>
          </w:r>
        </w:p>
      </w:sdtContent>
    </w:sdt>
    <w:p w14:paraId="4816DCA5" w14:textId="77777777" w:rsidR="008E4DD4" w:rsidRPr="002D27FF" w:rsidRDefault="008E4DD4" w:rsidP="0097624E">
      <w:pPr>
        <w:spacing w:line="480" w:lineRule="auto"/>
        <w:ind w:left="-284" w:right="-205"/>
        <w:rPr>
          <w:rFonts w:ascii="Helvetica" w:hAnsi="Helvetica"/>
          <w:sz w:val="28"/>
          <w:szCs w:val="28"/>
          <w:lang w:val="en-US"/>
        </w:rPr>
      </w:pPr>
    </w:p>
    <w:p w14:paraId="301B8FE4" w14:textId="77777777" w:rsidR="008E4DD4" w:rsidRPr="002D27FF" w:rsidRDefault="008E4DD4" w:rsidP="0043634B">
      <w:pPr>
        <w:spacing w:line="276" w:lineRule="auto"/>
        <w:ind w:left="-284" w:right="-205"/>
        <w:jc w:val="both"/>
        <w:rPr>
          <w:rFonts w:ascii="Helvetica" w:hAnsi="Helvetica" w:cs="Helvetica Neue"/>
          <w:bCs/>
          <w:color w:val="453CCC"/>
          <w:sz w:val="28"/>
          <w:szCs w:val="28"/>
          <w:lang w:val="en-US"/>
        </w:rPr>
      </w:pPr>
    </w:p>
    <w:p w14:paraId="2C6BFCFD" w14:textId="77777777" w:rsidR="008E4DD4" w:rsidRPr="002D27FF" w:rsidRDefault="008E4DD4" w:rsidP="0043634B">
      <w:pPr>
        <w:ind w:left="-284" w:right="-205"/>
        <w:jc w:val="center"/>
        <w:rPr>
          <w:rFonts w:ascii="Helvetica" w:hAnsi="Helvetica"/>
          <w:sz w:val="56"/>
          <w:szCs w:val="56"/>
          <w:lang w:val="en-US"/>
        </w:rPr>
      </w:pPr>
    </w:p>
    <w:p w14:paraId="45D5439C" w14:textId="77777777" w:rsidR="008E4DD4" w:rsidRPr="002D27FF" w:rsidRDefault="008E4DD4" w:rsidP="0043634B">
      <w:pPr>
        <w:ind w:left="-284" w:right="-205"/>
        <w:jc w:val="both"/>
        <w:rPr>
          <w:rFonts w:ascii="Helvetica" w:hAnsi="Helvetica"/>
          <w:lang w:val="en-US"/>
        </w:rPr>
      </w:pPr>
    </w:p>
    <w:p w14:paraId="0A595808" w14:textId="77777777" w:rsidR="009D512A" w:rsidRPr="002D27FF" w:rsidRDefault="009D512A" w:rsidP="0043634B">
      <w:pPr>
        <w:ind w:left="-284" w:right="-205"/>
        <w:jc w:val="both"/>
        <w:rPr>
          <w:rFonts w:ascii="Helvetica" w:hAnsi="Helvetica"/>
          <w:lang w:val="en-US"/>
        </w:rPr>
      </w:pPr>
    </w:p>
    <w:p w14:paraId="2092DED5" w14:textId="77777777" w:rsidR="009D512A" w:rsidRPr="002D27FF" w:rsidRDefault="009D512A" w:rsidP="0043634B">
      <w:pPr>
        <w:ind w:left="-284" w:right="-205"/>
        <w:jc w:val="both"/>
        <w:rPr>
          <w:rFonts w:ascii="Helvetica" w:hAnsi="Helvetica"/>
          <w:lang w:val="en-US"/>
        </w:rPr>
      </w:pPr>
    </w:p>
    <w:p w14:paraId="3D7B667F" w14:textId="77777777" w:rsidR="009D512A" w:rsidRPr="002D27FF" w:rsidRDefault="009D512A" w:rsidP="0043634B">
      <w:pPr>
        <w:ind w:left="-284" w:right="-205"/>
        <w:jc w:val="both"/>
        <w:rPr>
          <w:rFonts w:ascii="Helvetica" w:hAnsi="Helvetica"/>
          <w:lang w:val="en-US"/>
        </w:rPr>
      </w:pPr>
    </w:p>
    <w:p w14:paraId="4217FD2A" w14:textId="77777777" w:rsidR="009D512A" w:rsidRPr="002D27FF" w:rsidRDefault="009D512A" w:rsidP="0043634B">
      <w:pPr>
        <w:ind w:left="-284" w:right="-205"/>
        <w:jc w:val="both"/>
        <w:rPr>
          <w:rFonts w:ascii="Helvetica" w:hAnsi="Helvetica"/>
          <w:lang w:val="en-US"/>
        </w:rPr>
      </w:pPr>
    </w:p>
    <w:p w14:paraId="2D5804BB" w14:textId="77777777" w:rsidR="009D512A" w:rsidRPr="002D27FF" w:rsidRDefault="009D512A" w:rsidP="0043634B">
      <w:pPr>
        <w:ind w:left="-284" w:right="-205"/>
        <w:jc w:val="both"/>
        <w:rPr>
          <w:rFonts w:ascii="Helvetica" w:hAnsi="Helvetica"/>
          <w:lang w:val="en-US"/>
        </w:rPr>
      </w:pPr>
    </w:p>
    <w:p w14:paraId="40F8F435" w14:textId="77777777" w:rsidR="00644C92" w:rsidRPr="002D27FF" w:rsidRDefault="00644C92" w:rsidP="0043634B">
      <w:pPr>
        <w:ind w:left="-284" w:right="-205"/>
        <w:jc w:val="both"/>
        <w:rPr>
          <w:rFonts w:ascii="Helvetica" w:hAnsi="Helvetica"/>
          <w:lang w:val="en-US"/>
        </w:rPr>
      </w:pPr>
    </w:p>
    <w:p w14:paraId="29BD6CFF" w14:textId="77777777" w:rsidR="00644C92" w:rsidRPr="002D27FF" w:rsidRDefault="00644C92" w:rsidP="0043634B">
      <w:pPr>
        <w:ind w:left="-284" w:right="-205"/>
        <w:jc w:val="both"/>
        <w:rPr>
          <w:rFonts w:ascii="Helvetica" w:hAnsi="Helvetica"/>
          <w:lang w:val="en-US"/>
        </w:rPr>
      </w:pPr>
    </w:p>
    <w:p w14:paraId="630B4103" w14:textId="77777777" w:rsidR="00644C92" w:rsidRPr="002D27FF" w:rsidRDefault="00644C92" w:rsidP="0043634B">
      <w:pPr>
        <w:ind w:left="-284" w:right="-205"/>
        <w:jc w:val="both"/>
        <w:rPr>
          <w:rFonts w:ascii="Helvetica" w:hAnsi="Helvetica"/>
          <w:lang w:val="en-US"/>
        </w:rPr>
      </w:pPr>
    </w:p>
    <w:p w14:paraId="41C9E9C7" w14:textId="77777777" w:rsidR="00644C92" w:rsidRPr="002D27FF" w:rsidRDefault="00644C92" w:rsidP="0043634B">
      <w:pPr>
        <w:ind w:left="-284" w:right="-205"/>
        <w:jc w:val="both"/>
        <w:rPr>
          <w:rFonts w:ascii="Helvetica" w:hAnsi="Helvetica"/>
          <w:lang w:val="en-US"/>
        </w:rPr>
      </w:pPr>
    </w:p>
    <w:p w14:paraId="7A1A6163" w14:textId="77777777" w:rsidR="00644C92" w:rsidRPr="002D27FF" w:rsidRDefault="00644C92" w:rsidP="0043634B">
      <w:pPr>
        <w:ind w:left="-284" w:right="-205"/>
        <w:jc w:val="both"/>
        <w:rPr>
          <w:rFonts w:ascii="Helvetica" w:hAnsi="Helvetica"/>
          <w:lang w:val="en-US"/>
        </w:rPr>
      </w:pPr>
    </w:p>
    <w:p w14:paraId="61171AF5" w14:textId="77777777" w:rsidR="00644C92" w:rsidRPr="002D27FF" w:rsidRDefault="00644C92" w:rsidP="0043634B">
      <w:pPr>
        <w:ind w:left="-284" w:right="-205"/>
        <w:jc w:val="both"/>
        <w:rPr>
          <w:rFonts w:ascii="Helvetica" w:hAnsi="Helvetica"/>
          <w:lang w:val="en-US"/>
        </w:rPr>
      </w:pPr>
    </w:p>
    <w:p w14:paraId="4E721CEB" w14:textId="2CD0368B" w:rsidR="00644C92" w:rsidRPr="002D27FF" w:rsidRDefault="00644C92" w:rsidP="0043634B">
      <w:pPr>
        <w:ind w:left="-284" w:right="-205"/>
        <w:jc w:val="both"/>
        <w:rPr>
          <w:rFonts w:ascii="Helvetica" w:hAnsi="Helvetica"/>
          <w:lang w:val="en-US"/>
        </w:rPr>
      </w:pPr>
    </w:p>
    <w:p w14:paraId="0EBE2FA3" w14:textId="1A342216" w:rsidR="00D65592" w:rsidRDefault="00D65592" w:rsidP="00561699">
      <w:pPr>
        <w:spacing w:line="360" w:lineRule="auto"/>
        <w:ind w:left="-284" w:right="-205"/>
        <w:jc w:val="both"/>
        <w:rPr>
          <w:rFonts w:ascii="Helvetica" w:hAnsi="Helvetica"/>
          <w:lang w:val="en-US"/>
        </w:rPr>
      </w:pPr>
      <w:r>
        <w:rPr>
          <w:rFonts w:ascii="Helvetica" w:hAnsi="Helvetica"/>
          <w:lang w:val="en-US"/>
        </w:rPr>
        <w:lastRenderedPageBreak/>
        <w:t xml:space="preserve">In the seminar ‘Drug target identification in tropical pathogens’, we talked a lot about drug target identification approaches in general and also in particular for tropical parasites such as </w:t>
      </w:r>
      <w:r w:rsidRPr="00D65592">
        <w:rPr>
          <w:rFonts w:ascii="Helvetica" w:hAnsi="Helvetica"/>
          <w:i/>
          <w:lang w:val="en-US"/>
        </w:rPr>
        <w:t>Trypanosoma brucei</w:t>
      </w:r>
      <w:r>
        <w:rPr>
          <w:rFonts w:ascii="Helvetica" w:hAnsi="Helvetica"/>
          <w:lang w:val="en-US"/>
        </w:rPr>
        <w:t xml:space="preserve">. </w:t>
      </w:r>
    </w:p>
    <w:p w14:paraId="0161D705" w14:textId="77777777" w:rsidR="00BB52A0" w:rsidRDefault="00BB52A0" w:rsidP="00BB52A0">
      <w:pPr>
        <w:spacing w:line="360" w:lineRule="auto"/>
        <w:ind w:left="-284" w:right="-205"/>
        <w:jc w:val="both"/>
        <w:rPr>
          <w:rFonts w:ascii="Helvetica" w:hAnsi="Helvetica"/>
          <w:lang w:val="en-US"/>
        </w:rPr>
      </w:pPr>
      <w:r>
        <w:rPr>
          <w:rFonts w:ascii="Helvetica" w:hAnsi="Helvetica"/>
          <w:lang w:val="en-US"/>
        </w:rPr>
        <w:t>The identification of potential drug targets is, however, only the first step in drug development. Validation of putative drug targets is a crucial part of this process and typically involves cell biological and biochemical methods as well as bioinformatics.</w:t>
      </w:r>
    </w:p>
    <w:p w14:paraId="31362A53" w14:textId="3543D962" w:rsidR="00D65592" w:rsidRDefault="00BB52A0" w:rsidP="00BB52A0">
      <w:pPr>
        <w:spacing w:line="360" w:lineRule="auto"/>
        <w:ind w:left="-284" w:right="-205"/>
        <w:jc w:val="both"/>
        <w:rPr>
          <w:rFonts w:ascii="Helvetica" w:hAnsi="Helvetica"/>
          <w:lang w:val="en-US"/>
        </w:rPr>
      </w:pPr>
      <w:r>
        <w:rPr>
          <w:rFonts w:ascii="Helvetica" w:hAnsi="Helvetica"/>
          <w:lang w:val="en-US"/>
        </w:rPr>
        <w:t>Our</w:t>
      </w:r>
      <w:r w:rsidR="00D65592">
        <w:rPr>
          <w:rFonts w:ascii="Helvetica" w:hAnsi="Helvetica"/>
          <w:lang w:val="en-US"/>
        </w:rPr>
        <w:t xml:space="preserve"> practical course will focus on drug target validation using </w:t>
      </w:r>
      <w:r w:rsidR="00D65592" w:rsidRPr="00D65592">
        <w:rPr>
          <w:rFonts w:ascii="Helvetica" w:hAnsi="Helvetica"/>
          <w:i/>
          <w:lang w:val="en-US"/>
        </w:rPr>
        <w:t>T. brucei</w:t>
      </w:r>
      <w:r>
        <w:rPr>
          <w:rFonts w:ascii="Helvetica" w:hAnsi="Helvetica"/>
          <w:lang w:val="en-US"/>
        </w:rPr>
        <w:t xml:space="preserve"> PKA as an example.</w:t>
      </w:r>
    </w:p>
    <w:p w14:paraId="06F74E2F" w14:textId="77777777" w:rsidR="00BB52A0" w:rsidRDefault="00BB52A0" w:rsidP="00BB52A0">
      <w:pPr>
        <w:spacing w:line="360" w:lineRule="auto"/>
        <w:ind w:left="-284" w:right="-205"/>
        <w:jc w:val="both"/>
        <w:rPr>
          <w:rFonts w:ascii="Helvetica" w:hAnsi="Helvetica"/>
          <w:lang w:val="en-US"/>
        </w:rPr>
      </w:pPr>
    </w:p>
    <w:p w14:paraId="587F22C9" w14:textId="322AED6B" w:rsidR="00BB52A0" w:rsidRDefault="00BB52A0" w:rsidP="00BB52A0">
      <w:pPr>
        <w:spacing w:line="360" w:lineRule="auto"/>
        <w:ind w:left="-284" w:right="-205"/>
        <w:jc w:val="both"/>
        <w:rPr>
          <w:rFonts w:ascii="Helvetica" w:hAnsi="Helvetica"/>
          <w:b/>
          <w:lang w:val="en-US"/>
        </w:rPr>
      </w:pPr>
      <w:r w:rsidRPr="00BB52A0">
        <w:rPr>
          <w:rFonts w:ascii="Helvetica" w:hAnsi="Helvetica"/>
          <w:b/>
          <w:lang w:val="en-US"/>
        </w:rPr>
        <w:t>This script covers the experiments and their analysis of the first week of our practical course.</w:t>
      </w:r>
    </w:p>
    <w:p w14:paraId="06028F24" w14:textId="77777777" w:rsidR="00D65592" w:rsidRDefault="00D65592" w:rsidP="00561699">
      <w:pPr>
        <w:spacing w:line="360" w:lineRule="auto"/>
        <w:ind w:left="-284" w:right="-205"/>
        <w:jc w:val="both"/>
        <w:rPr>
          <w:rFonts w:ascii="Helvetica" w:hAnsi="Helvetica"/>
          <w:lang w:val="en-US"/>
        </w:rPr>
      </w:pPr>
    </w:p>
    <w:p w14:paraId="2B6AE8F8" w14:textId="537F075F" w:rsidR="00687E5B" w:rsidRPr="002D27FF" w:rsidRDefault="00561699" w:rsidP="00561699">
      <w:pPr>
        <w:spacing w:line="360" w:lineRule="auto"/>
        <w:ind w:left="-284" w:right="-205"/>
        <w:jc w:val="both"/>
        <w:rPr>
          <w:rFonts w:ascii="Helvetica" w:hAnsi="Helvetica"/>
          <w:lang w:val="en-US"/>
        </w:rPr>
      </w:pPr>
      <w:r w:rsidRPr="002D27FF">
        <w:rPr>
          <w:rFonts w:ascii="Helvetica" w:hAnsi="Helvetica"/>
          <w:lang w:val="en-US"/>
        </w:rPr>
        <w:t xml:space="preserve">General </w:t>
      </w:r>
      <w:r w:rsidR="00BB52A0">
        <w:rPr>
          <w:rFonts w:ascii="Helvetica" w:hAnsi="Helvetica"/>
          <w:lang w:val="en-US"/>
        </w:rPr>
        <w:t xml:space="preserve">organizational </w:t>
      </w:r>
      <w:r w:rsidRPr="002D27FF">
        <w:rPr>
          <w:rFonts w:ascii="Helvetica" w:hAnsi="Helvetica"/>
          <w:lang w:val="en-US"/>
        </w:rPr>
        <w:t xml:space="preserve">remarks: the practical course will be held in a virtual </w:t>
      </w:r>
      <w:r w:rsidR="003949C4" w:rsidRPr="002D27FF">
        <w:rPr>
          <w:rFonts w:ascii="Helvetica" w:hAnsi="Helvetica"/>
          <w:lang w:val="en-US"/>
        </w:rPr>
        <w:t xml:space="preserve">online </w:t>
      </w:r>
      <w:r w:rsidRPr="002D27FF">
        <w:rPr>
          <w:rFonts w:ascii="Helvetica" w:hAnsi="Helvetica"/>
          <w:lang w:val="en-US"/>
        </w:rPr>
        <w:t>format via zoom.</w:t>
      </w:r>
    </w:p>
    <w:p w14:paraId="4AC93DF3" w14:textId="4B4AB249" w:rsidR="00561699" w:rsidRPr="002D27FF" w:rsidRDefault="00202476" w:rsidP="00561699">
      <w:pPr>
        <w:spacing w:line="360" w:lineRule="auto"/>
        <w:ind w:left="-284" w:right="-205"/>
        <w:jc w:val="both"/>
        <w:rPr>
          <w:rFonts w:ascii="Helvetica" w:hAnsi="Helvetica"/>
          <w:lang w:val="en-US"/>
        </w:rPr>
      </w:pPr>
      <w:r>
        <w:rPr>
          <w:rFonts w:ascii="Helvetica" w:hAnsi="Helvetica"/>
          <w:lang w:val="en-US"/>
        </w:rPr>
        <w:t>We</w:t>
      </w:r>
      <w:r w:rsidR="00561699" w:rsidRPr="002D27FF">
        <w:rPr>
          <w:rFonts w:ascii="Helvetica" w:hAnsi="Helvetica"/>
          <w:lang w:val="en-US"/>
        </w:rPr>
        <w:t xml:space="preserve"> will explain the theoretical background and all details to the experiments and the data analysis</w:t>
      </w:r>
      <w:r w:rsidR="00687E5B" w:rsidRPr="002D27FF">
        <w:rPr>
          <w:rFonts w:ascii="Helvetica" w:hAnsi="Helvetica"/>
          <w:lang w:val="en-US"/>
        </w:rPr>
        <w:t xml:space="preserve">. As an example dataset, you will get results from </w:t>
      </w:r>
      <w:r w:rsidR="000504DF">
        <w:rPr>
          <w:rFonts w:ascii="Helvetica" w:hAnsi="Helvetica"/>
          <w:lang w:val="en-US"/>
        </w:rPr>
        <w:t>the Drug Target course 2019</w:t>
      </w:r>
      <w:r>
        <w:rPr>
          <w:rFonts w:ascii="Helvetica" w:hAnsi="Helvetica"/>
          <w:lang w:val="en-US"/>
        </w:rPr>
        <w:t xml:space="preserve"> </w:t>
      </w:r>
      <w:r w:rsidR="00687E5B" w:rsidRPr="002D27FF">
        <w:rPr>
          <w:rFonts w:ascii="Helvetica" w:hAnsi="Helvetica"/>
          <w:lang w:val="en-US"/>
        </w:rPr>
        <w:t xml:space="preserve">for most of the experiments. Computational data analysis can </w:t>
      </w:r>
      <w:r w:rsidR="003949C4" w:rsidRPr="002D27FF">
        <w:rPr>
          <w:rFonts w:ascii="Helvetica" w:hAnsi="Helvetica"/>
          <w:lang w:val="en-US"/>
        </w:rPr>
        <w:t>and should</w:t>
      </w:r>
      <w:r w:rsidR="00687E5B" w:rsidRPr="002D27FF">
        <w:rPr>
          <w:rFonts w:ascii="Helvetica" w:hAnsi="Helvetica"/>
          <w:lang w:val="en-US"/>
        </w:rPr>
        <w:t xml:space="preserve"> be conducted independently after detailed instructions from </w:t>
      </w:r>
      <w:r>
        <w:rPr>
          <w:rFonts w:ascii="Helvetica" w:hAnsi="Helvetica"/>
          <w:lang w:val="en-US"/>
        </w:rPr>
        <w:t>our</w:t>
      </w:r>
      <w:r w:rsidR="00687E5B" w:rsidRPr="002D27FF">
        <w:rPr>
          <w:rFonts w:ascii="Helvetica" w:hAnsi="Helvetica"/>
          <w:lang w:val="en-US"/>
        </w:rPr>
        <w:t xml:space="preserve"> side.</w:t>
      </w:r>
      <w:r w:rsidR="003949C4" w:rsidRPr="002D27FF">
        <w:rPr>
          <w:rFonts w:ascii="Helvetica" w:hAnsi="Helvetica"/>
          <w:lang w:val="en-US"/>
        </w:rPr>
        <w:t xml:space="preserve"> If there are questions, you will have the possibility to discuss with the other course participants via zoom and, of course, </w:t>
      </w:r>
      <w:r>
        <w:rPr>
          <w:rFonts w:ascii="Helvetica" w:hAnsi="Helvetica"/>
          <w:lang w:val="en-US"/>
        </w:rPr>
        <w:t>we</w:t>
      </w:r>
      <w:r w:rsidR="003949C4" w:rsidRPr="002D27FF">
        <w:rPr>
          <w:rFonts w:ascii="Helvetica" w:hAnsi="Helvetica"/>
          <w:lang w:val="en-US"/>
        </w:rPr>
        <w:t xml:space="preserve"> will be available as well.</w:t>
      </w:r>
    </w:p>
    <w:p w14:paraId="2633642F" w14:textId="1C971F71" w:rsidR="00711265" w:rsidRPr="002D27FF" w:rsidRDefault="00711265" w:rsidP="00561699">
      <w:pPr>
        <w:spacing w:line="360" w:lineRule="auto"/>
        <w:ind w:left="-284" w:right="-205"/>
        <w:jc w:val="both"/>
        <w:rPr>
          <w:rFonts w:ascii="Helvetica" w:hAnsi="Helvetica"/>
          <w:lang w:val="en-US"/>
        </w:rPr>
      </w:pPr>
    </w:p>
    <w:p w14:paraId="6C9DE6A6" w14:textId="09B92218" w:rsidR="00711265" w:rsidRPr="002D27FF" w:rsidRDefault="00711265" w:rsidP="00561699">
      <w:pPr>
        <w:spacing w:line="360" w:lineRule="auto"/>
        <w:ind w:left="-284" w:right="-205"/>
        <w:jc w:val="both"/>
        <w:rPr>
          <w:rFonts w:ascii="Helvetica" w:hAnsi="Helvetica"/>
          <w:lang w:val="en-US"/>
        </w:rPr>
      </w:pPr>
      <w:r w:rsidRPr="002D27FF">
        <w:rPr>
          <w:rFonts w:ascii="Helvetica" w:hAnsi="Helvetica"/>
          <w:lang w:val="en-US"/>
        </w:rPr>
        <w:t>We all have experienced that online meetings/discussions are usually quite exhausting. Hence, there will be a reasonable number of breaks during each practical course day.</w:t>
      </w:r>
    </w:p>
    <w:p w14:paraId="1E5D9F87" w14:textId="08BDC959" w:rsidR="00711265" w:rsidRPr="002D27FF" w:rsidRDefault="00711265" w:rsidP="00561699">
      <w:pPr>
        <w:spacing w:line="360" w:lineRule="auto"/>
        <w:ind w:left="-284" w:right="-205"/>
        <w:jc w:val="both"/>
        <w:rPr>
          <w:rFonts w:ascii="Helvetica" w:hAnsi="Helvetica"/>
          <w:lang w:val="en-US"/>
        </w:rPr>
      </w:pPr>
    </w:p>
    <w:p w14:paraId="73E223DC" w14:textId="3C8D267E" w:rsidR="00711265" w:rsidRPr="002D27FF" w:rsidRDefault="00711265" w:rsidP="00561699">
      <w:pPr>
        <w:spacing w:line="360" w:lineRule="auto"/>
        <w:ind w:left="-284" w:right="-205"/>
        <w:jc w:val="both"/>
        <w:rPr>
          <w:rFonts w:ascii="Helvetica" w:hAnsi="Helvetica"/>
          <w:lang w:val="en-US"/>
        </w:rPr>
      </w:pPr>
    </w:p>
    <w:p w14:paraId="0E0A7F47" w14:textId="592857AF" w:rsidR="00711265" w:rsidRPr="002D27FF" w:rsidRDefault="00711265" w:rsidP="00561699">
      <w:pPr>
        <w:spacing w:line="360" w:lineRule="auto"/>
        <w:ind w:left="-284" w:right="-205"/>
        <w:jc w:val="both"/>
        <w:rPr>
          <w:rFonts w:ascii="Helvetica" w:hAnsi="Helvetica"/>
          <w:lang w:val="en-US"/>
        </w:rPr>
      </w:pPr>
    </w:p>
    <w:p w14:paraId="7BB8BA19" w14:textId="44F0131E" w:rsidR="00711265" w:rsidRPr="002D27FF" w:rsidRDefault="00711265" w:rsidP="00561699">
      <w:pPr>
        <w:spacing w:line="360" w:lineRule="auto"/>
        <w:ind w:left="-284" w:right="-205"/>
        <w:jc w:val="both"/>
        <w:rPr>
          <w:rFonts w:ascii="Helvetica" w:hAnsi="Helvetica"/>
          <w:lang w:val="en-US"/>
        </w:rPr>
      </w:pPr>
    </w:p>
    <w:p w14:paraId="491A4A74" w14:textId="01E3EF4B" w:rsidR="00711265" w:rsidRPr="002D27FF" w:rsidRDefault="00711265" w:rsidP="00561699">
      <w:pPr>
        <w:spacing w:line="360" w:lineRule="auto"/>
        <w:ind w:left="-284" w:right="-205"/>
        <w:jc w:val="both"/>
        <w:rPr>
          <w:rFonts w:ascii="Helvetica" w:hAnsi="Helvetica"/>
          <w:lang w:val="en-US"/>
        </w:rPr>
      </w:pPr>
    </w:p>
    <w:p w14:paraId="79372BED" w14:textId="4829E061" w:rsidR="00B104B7" w:rsidRPr="002D27FF" w:rsidRDefault="00B14D12" w:rsidP="00227911">
      <w:pPr>
        <w:pStyle w:val="Heading1"/>
        <w:spacing w:line="360" w:lineRule="auto"/>
        <w:ind w:left="-284"/>
        <w:jc w:val="center"/>
        <w:rPr>
          <w:rFonts w:ascii="Helvetica" w:hAnsi="Helvetica"/>
          <w:color w:val="auto"/>
          <w:sz w:val="28"/>
          <w:szCs w:val="28"/>
        </w:rPr>
      </w:pPr>
      <w:bookmarkStart w:id="0" w:name="_Toc75855748"/>
      <w:r w:rsidRPr="002D27FF">
        <w:rPr>
          <w:rFonts w:ascii="Helvetica" w:hAnsi="Helvetica"/>
          <w:i/>
          <w:color w:val="auto"/>
          <w:sz w:val="28"/>
          <w:szCs w:val="28"/>
        </w:rPr>
        <w:lastRenderedPageBreak/>
        <w:t xml:space="preserve">In vivo </w:t>
      </w:r>
      <w:r w:rsidRPr="002D27FF">
        <w:rPr>
          <w:rFonts w:ascii="Helvetica" w:hAnsi="Helvetica"/>
          <w:color w:val="auto"/>
          <w:sz w:val="28"/>
          <w:szCs w:val="28"/>
        </w:rPr>
        <w:t xml:space="preserve">studies on </w:t>
      </w:r>
      <w:r w:rsidRPr="002D27FF">
        <w:rPr>
          <w:rFonts w:ascii="Helvetica" w:hAnsi="Helvetica"/>
          <w:i/>
          <w:color w:val="auto"/>
          <w:sz w:val="28"/>
          <w:szCs w:val="28"/>
        </w:rPr>
        <w:t xml:space="preserve">T. brucei </w:t>
      </w:r>
      <w:r w:rsidRPr="002D27FF">
        <w:rPr>
          <w:rFonts w:ascii="Helvetica" w:hAnsi="Helvetica"/>
          <w:color w:val="auto"/>
          <w:sz w:val="28"/>
          <w:szCs w:val="28"/>
        </w:rPr>
        <w:t>PKA – cellular and molecular characterization of PKA</w:t>
      </w:r>
      <w:r w:rsidR="00793FEE" w:rsidRPr="002D27FF">
        <w:rPr>
          <w:rFonts w:ascii="Helvetica" w:hAnsi="Helvetica"/>
          <w:color w:val="auto"/>
          <w:sz w:val="28"/>
          <w:szCs w:val="28"/>
        </w:rPr>
        <w:t>R</w:t>
      </w:r>
      <w:r w:rsidRPr="002D27FF">
        <w:rPr>
          <w:rFonts w:ascii="Helvetica" w:hAnsi="Helvetica"/>
          <w:color w:val="auto"/>
          <w:sz w:val="28"/>
          <w:szCs w:val="28"/>
        </w:rPr>
        <w:t xml:space="preserve"> mutants</w:t>
      </w:r>
      <w:bookmarkEnd w:id="0"/>
    </w:p>
    <w:p w14:paraId="0979269E" w14:textId="77777777" w:rsidR="00FE6CBB" w:rsidRPr="002D27FF" w:rsidRDefault="00FE6CBB" w:rsidP="00FE6CBB">
      <w:pPr>
        <w:rPr>
          <w:rFonts w:ascii="Helvetica" w:hAnsi="Helvetica"/>
          <w:lang w:val="en-US"/>
        </w:rPr>
      </w:pPr>
    </w:p>
    <w:p w14:paraId="21D8B480" w14:textId="77777777" w:rsidR="00F6587E" w:rsidRPr="002D27FF" w:rsidRDefault="00F6587E" w:rsidP="00FE6CBB">
      <w:pPr>
        <w:spacing w:line="360" w:lineRule="auto"/>
        <w:jc w:val="both"/>
        <w:rPr>
          <w:rFonts w:ascii="Helvetica" w:hAnsi="Helvetica"/>
          <w:lang w:val="en-US"/>
        </w:rPr>
      </w:pPr>
    </w:p>
    <w:p w14:paraId="0863DEA0" w14:textId="5D9CD41B" w:rsidR="0084516D" w:rsidRPr="002D27FF" w:rsidRDefault="00462E27" w:rsidP="00FE6CBB">
      <w:pPr>
        <w:spacing w:line="360" w:lineRule="auto"/>
        <w:jc w:val="both"/>
        <w:rPr>
          <w:rFonts w:ascii="Helvetica" w:hAnsi="Helvetica"/>
          <w:lang w:val="en-US"/>
        </w:rPr>
      </w:pPr>
      <w:r w:rsidRPr="002D27FF">
        <w:rPr>
          <w:rFonts w:ascii="Helvetica" w:hAnsi="Helvetica"/>
          <w:lang w:val="en-US"/>
        </w:rPr>
        <w:t>The well-characterized eukaryotic p</w:t>
      </w:r>
      <w:r w:rsidR="00793FEE" w:rsidRPr="002D27FF">
        <w:rPr>
          <w:rFonts w:ascii="Helvetica" w:hAnsi="Helvetica"/>
          <w:lang w:val="en-US"/>
        </w:rPr>
        <w:t xml:space="preserve">rotein kinase A (PKA) consists of regulatory (PKAR) and catalytic subunits (PKAC). </w:t>
      </w:r>
      <w:r w:rsidR="00612E3E" w:rsidRPr="002D27FF">
        <w:rPr>
          <w:rFonts w:ascii="Helvetica" w:hAnsi="Helvetica"/>
          <w:lang w:val="en-US"/>
        </w:rPr>
        <w:t xml:space="preserve">Binding of </w:t>
      </w:r>
      <w:r w:rsidRPr="002D27FF">
        <w:rPr>
          <w:rFonts w:ascii="Helvetica" w:hAnsi="Helvetica"/>
          <w:lang w:val="en-US"/>
        </w:rPr>
        <w:t xml:space="preserve">the second messenger </w:t>
      </w:r>
      <w:r w:rsidR="00B01B97" w:rsidRPr="002D27FF">
        <w:rPr>
          <w:rFonts w:ascii="Helvetica" w:hAnsi="Helvetica"/>
          <w:lang w:val="en-US"/>
        </w:rPr>
        <w:t>cyclic AMP (</w:t>
      </w:r>
      <w:r w:rsidR="00612E3E" w:rsidRPr="002D27FF">
        <w:rPr>
          <w:rFonts w:ascii="Helvetica" w:hAnsi="Helvetica"/>
          <w:lang w:val="en-US"/>
        </w:rPr>
        <w:t>cAMP</w:t>
      </w:r>
      <w:r w:rsidR="00B01B97" w:rsidRPr="002D27FF">
        <w:rPr>
          <w:rFonts w:ascii="Helvetica" w:hAnsi="Helvetica"/>
          <w:lang w:val="en-US"/>
        </w:rPr>
        <w:t>)</w:t>
      </w:r>
      <w:r w:rsidR="00612E3E" w:rsidRPr="002D27FF">
        <w:rPr>
          <w:rFonts w:ascii="Helvetica" w:hAnsi="Helvetica"/>
          <w:lang w:val="en-US"/>
        </w:rPr>
        <w:t xml:space="preserve"> to PKAR induces a conformational change resulting in the release of an active catalytic subunit</w:t>
      </w:r>
      <w:r w:rsidR="00E752E4" w:rsidRPr="002D27FF">
        <w:rPr>
          <w:rFonts w:ascii="Helvetica" w:hAnsi="Helvetica"/>
          <w:lang w:val="en-US"/>
        </w:rPr>
        <w:t xml:space="preserve"> from the inhibitor site (IS) of PKAR</w:t>
      </w:r>
      <w:r w:rsidR="00DF7260" w:rsidRPr="002D27FF">
        <w:rPr>
          <w:rFonts w:ascii="Helvetica" w:hAnsi="Helvetica"/>
          <w:lang w:val="en-US"/>
        </w:rPr>
        <w:t xml:space="preserve"> (Figure 1)</w:t>
      </w:r>
      <w:r w:rsidR="00612E3E" w:rsidRPr="002D27FF">
        <w:rPr>
          <w:rFonts w:ascii="Helvetica" w:hAnsi="Helvetica"/>
          <w:lang w:val="en-US"/>
        </w:rPr>
        <w:t>.</w:t>
      </w:r>
    </w:p>
    <w:p w14:paraId="5EC431F9" w14:textId="77777777" w:rsidR="0084516D" w:rsidRPr="002D27FF" w:rsidRDefault="0084516D" w:rsidP="00FE6CBB">
      <w:pPr>
        <w:spacing w:line="360" w:lineRule="auto"/>
        <w:jc w:val="both"/>
        <w:rPr>
          <w:rFonts w:ascii="Helvetica" w:hAnsi="Helvetica"/>
          <w:lang w:val="en-US"/>
        </w:rPr>
      </w:pPr>
    </w:p>
    <w:p w14:paraId="7A56F6C5" w14:textId="4A8130F9" w:rsidR="005E5083" w:rsidRPr="002D27FF" w:rsidRDefault="005E5083" w:rsidP="005E5083">
      <w:pPr>
        <w:jc w:val="center"/>
        <w:rPr>
          <w:lang w:val="en-US"/>
        </w:rPr>
      </w:pPr>
      <w:r w:rsidRPr="002D27FF">
        <w:rPr>
          <w:lang w:val="en-US"/>
        </w:rPr>
        <w:fldChar w:fldCharType="begin"/>
      </w:r>
      <w:r w:rsidRPr="002D27FF">
        <w:rPr>
          <w:lang w:val="en-US"/>
        </w:rPr>
        <w:instrText xml:space="preserve"> INCLUDEPICTURE "/var/folders/jm/n1xhk0rd2lbfdxmt78jtdk2w6km7p2/T/com.microsoft.Word/WebArchiveCopyPasteTempFiles/page6image6407808" \* MERGEFORMATINET </w:instrText>
      </w:r>
      <w:r w:rsidRPr="002D27FF">
        <w:rPr>
          <w:lang w:val="en-US"/>
        </w:rPr>
        <w:fldChar w:fldCharType="separate"/>
      </w:r>
      <w:r w:rsidRPr="002D27FF">
        <w:rPr>
          <w:noProof/>
          <w:lang w:val="en-US"/>
        </w:rPr>
        <w:drawing>
          <wp:inline distT="0" distB="0" distL="0" distR="0" wp14:anchorId="6244895F" wp14:editId="0D7089BC">
            <wp:extent cx="4180222" cy="5486400"/>
            <wp:effectExtent l="0" t="0" r="10795" b="0"/>
            <wp:docPr id="3" name="Picture 3" descr="page6image6407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6image64078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0722" cy="5487056"/>
                    </a:xfrm>
                    <a:prstGeom prst="rect">
                      <a:avLst/>
                    </a:prstGeom>
                    <a:noFill/>
                    <a:ln>
                      <a:noFill/>
                    </a:ln>
                  </pic:spPr>
                </pic:pic>
              </a:graphicData>
            </a:graphic>
          </wp:inline>
        </w:drawing>
      </w:r>
      <w:r w:rsidRPr="002D27FF">
        <w:rPr>
          <w:lang w:val="en-US"/>
        </w:rPr>
        <w:fldChar w:fldCharType="end"/>
      </w:r>
    </w:p>
    <w:p w14:paraId="42B5B761" w14:textId="77777777" w:rsidR="0084516D" w:rsidRPr="002D27FF" w:rsidRDefault="0084516D" w:rsidP="00FE6CBB">
      <w:pPr>
        <w:spacing w:line="360" w:lineRule="auto"/>
        <w:jc w:val="both"/>
        <w:rPr>
          <w:rFonts w:ascii="Helvetica" w:hAnsi="Helvetica"/>
          <w:lang w:val="en-US"/>
        </w:rPr>
      </w:pPr>
    </w:p>
    <w:p w14:paraId="42454236" w14:textId="5BBF1872" w:rsidR="0084516D" w:rsidRPr="002D27FF" w:rsidRDefault="0084516D" w:rsidP="0084516D">
      <w:pPr>
        <w:spacing w:line="360" w:lineRule="auto"/>
        <w:jc w:val="center"/>
        <w:rPr>
          <w:rFonts w:ascii="Helvetica" w:hAnsi="Helvetica"/>
          <w:sz w:val="20"/>
          <w:szCs w:val="20"/>
          <w:lang w:val="en-US"/>
        </w:rPr>
      </w:pPr>
      <w:r w:rsidRPr="002D27FF">
        <w:rPr>
          <w:rFonts w:ascii="Helvetica" w:hAnsi="Helvetica"/>
          <w:sz w:val="20"/>
          <w:szCs w:val="20"/>
          <w:lang w:val="en-US"/>
        </w:rPr>
        <w:t>Figure 1: Activation of protein kinase A (PKA)</w:t>
      </w:r>
      <w:r w:rsidR="005E5083" w:rsidRPr="002D27FF">
        <w:rPr>
          <w:rFonts w:ascii="Helvetica" w:hAnsi="Helvetica"/>
          <w:sz w:val="20"/>
          <w:szCs w:val="20"/>
          <w:lang w:val="en-US"/>
        </w:rPr>
        <w:t xml:space="preserve"> by cyclic AMP (cAMP)</w:t>
      </w:r>
    </w:p>
    <w:p w14:paraId="7B40B532" w14:textId="77777777" w:rsidR="0084516D" w:rsidRPr="002D27FF" w:rsidRDefault="0084516D" w:rsidP="00FE6CBB">
      <w:pPr>
        <w:spacing w:line="360" w:lineRule="auto"/>
        <w:jc w:val="both"/>
        <w:rPr>
          <w:rFonts w:ascii="Helvetica" w:hAnsi="Helvetica"/>
          <w:lang w:val="en-US"/>
        </w:rPr>
      </w:pPr>
    </w:p>
    <w:p w14:paraId="017676E0" w14:textId="57F6D039" w:rsidR="00DE1269" w:rsidRPr="002D27FF" w:rsidRDefault="002450BB" w:rsidP="00FE6CBB">
      <w:pPr>
        <w:spacing w:line="360" w:lineRule="auto"/>
        <w:jc w:val="both"/>
        <w:rPr>
          <w:rFonts w:ascii="Helvetica" w:hAnsi="Helvetica"/>
          <w:lang w:val="en-US"/>
        </w:rPr>
      </w:pPr>
      <w:r w:rsidRPr="002D27FF">
        <w:rPr>
          <w:rFonts w:ascii="Helvetica" w:hAnsi="Helvetica"/>
          <w:lang w:val="en-US"/>
        </w:rPr>
        <w:lastRenderedPageBreak/>
        <w:t xml:space="preserve">A critical feature of </w:t>
      </w:r>
      <w:r w:rsidR="00E52522" w:rsidRPr="002D27FF">
        <w:rPr>
          <w:rFonts w:ascii="Helvetica" w:hAnsi="Helvetica"/>
          <w:lang w:val="en-US"/>
        </w:rPr>
        <w:t xml:space="preserve">(almost all) </w:t>
      </w:r>
      <w:r w:rsidRPr="002D27FF">
        <w:rPr>
          <w:rFonts w:ascii="Helvetica" w:hAnsi="Helvetica"/>
          <w:lang w:val="en-US"/>
        </w:rPr>
        <w:t>cyclic nucleotide</w:t>
      </w:r>
      <w:r w:rsidR="00631207" w:rsidRPr="002D27FF">
        <w:rPr>
          <w:rFonts w:ascii="Helvetica" w:hAnsi="Helvetica"/>
          <w:lang w:val="en-US"/>
        </w:rPr>
        <w:t>-</w:t>
      </w:r>
      <w:r w:rsidRPr="002D27FF">
        <w:rPr>
          <w:rFonts w:ascii="Helvetica" w:hAnsi="Helvetica"/>
          <w:lang w:val="en-US"/>
        </w:rPr>
        <w:t xml:space="preserve">binding </w:t>
      </w:r>
      <w:r w:rsidR="00631207" w:rsidRPr="002D27FF">
        <w:rPr>
          <w:rFonts w:ascii="Helvetica" w:hAnsi="Helvetica"/>
          <w:lang w:val="en-US"/>
        </w:rPr>
        <w:t xml:space="preserve">proteins (such as PKAR and others) is the presence of a </w:t>
      </w:r>
      <w:r w:rsidR="00E52522" w:rsidRPr="002D27FF">
        <w:rPr>
          <w:rFonts w:ascii="Helvetica" w:hAnsi="Helvetica"/>
          <w:lang w:val="en-US"/>
        </w:rPr>
        <w:t>well-</w:t>
      </w:r>
      <w:r w:rsidR="00631207" w:rsidRPr="002D27FF">
        <w:rPr>
          <w:rFonts w:ascii="Helvetica" w:hAnsi="Helvetica"/>
          <w:lang w:val="en-US"/>
        </w:rPr>
        <w:t>conserved cyclic nucleotide-binding (CNB) domain that contains the so-called phosphate-binding cassette</w:t>
      </w:r>
      <w:r w:rsidR="00E52522" w:rsidRPr="002D27FF">
        <w:rPr>
          <w:rFonts w:ascii="Helvetica" w:hAnsi="Helvetica"/>
          <w:lang w:val="en-US"/>
        </w:rPr>
        <w:t xml:space="preserve"> (PBC)</w:t>
      </w:r>
      <w:r w:rsidR="00631207" w:rsidRPr="002D27FF">
        <w:rPr>
          <w:rFonts w:ascii="Helvetica" w:hAnsi="Helvetica"/>
          <w:lang w:val="en-US"/>
        </w:rPr>
        <w:t xml:space="preserve">, a short </w:t>
      </w:r>
      <w:r w:rsidR="00486820" w:rsidRPr="002D27FF">
        <w:rPr>
          <w:rFonts w:ascii="Helvetica" w:hAnsi="Helvetica"/>
          <w:lang w:val="en-US"/>
        </w:rPr>
        <w:t>region responsible for interaction with the cyclic phosphate of cAMP</w:t>
      </w:r>
      <w:r w:rsidR="00E525B4">
        <w:rPr>
          <w:rFonts w:ascii="Helvetica" w:hAnsi="Helvetica"/>
          <w:lang w:val="en-US"/>
        </w:rPr>
        <w:t xml:space="preserve"> (Figure 2)</w:t>
      </w:r>
      <w:r w:rsidR="00991F6F" w:rsidRPr="002D27FF">
        <w:rPr>
          <w:rFonts w:ascii="Helvetica" w:hAnsi="Helvetica"/>
          <w:lang w:val="en-US"/>
        </w:rPr>
        <w:t xml:space="preserve">. </w:t>
      </w:r>
      <w:r w:rsidR="00DE1269" w:rsidRPr="002D27FF">
        <w:rPr>
          <w:rFonts w:ascii="Helvetica" w:hAnsi="Helvetica"/>
          <w:lang w:val="en-US"/>
        </w:rPr>
        <w:t>PKAR contains two CNBs, CNB-A and CNB-B.</w:t>
      </w:r>
      <w:r w:rsidR="003F5779" w:rsidRPr="002D27FF">
        <w:rPr>
          <w:rFonts w:ascii="Helvetica" w:hAnsi="Helvetica"/>
          <w:lang w:val="en-US"/>
        </w:rPr>
        <w:t xml:space="preserve"> A good video that precisely explains PKA activation by cAMP is found at this link: </w:t>
      </w:r>
      <w:hyperlink r:id="rId10" w:history="1">
        <w:r w:rsidR="003F5779" w:rsidRPr="002D27FF">
          <w:rPr>
            <w:rStyle w:val="Hyperlink"/>
            <w:rFonts w:ascii="Helvetica" w:hAnsi="Helvetica"/>
            <w:lang w:val="en-US"/>
          </w:rPr>
          <w:t>https://www.youtube.com/watch?v=_PV_ps-mICs</w:t>
        </w:r>
      </w:hyperlink>
      <w:r w:rsidR="003F5779" w:rsidRPr="002D27FF">
        <w:rPr>
          <w:rFonts w:ascii="Helvetica" w:hAnsi="Helvetica"/>
          <w:lang w:val="en-US"/>
        </w:rPr>
        <w:t>.</w:t>
      </w:r>
    </w:p>
    <w:p w14:paraId="1E2CAEE0" w14:textId="48B6F9CC" w:rsidR="00E52522" w:rsidRPr="002D27FF" w:rsidRDefault="00991F6F" w:rsidP="001067BA">
      <w:pPr>
        <w:spacing w:line="360" w:lineRule="auto"/>
        <w:jc w:val="both"/>
        <w:rPr>
          <w:rFonts w:ascii="Helvetica" w:hAnsi="Helvetica"/>
          <w:lang w:val="en-US"/>
        </w:rPr>
      </w:pPr>
      <w:r w:rsidRPr="002D27FF">
        <w:rPr>
          <w:rFonts w:ascii="Helvetica" w:hAnsi="Helvetica"/>
          <w:lang w:val="en-US"/>
        </w:rPr>
        <w:t xml:space="preserve">Surprisingly, </w:t>
      </w:r>
      <w:r w:rsidR="00EA389D" w:rsidRPr="002D27FF">
        <w:rPr>
          <w:rFonts w:ascii="Helvetica" w:hAnsi="Helvetica"/>
          <w:lang w:val="en-US"/>
        </w:rPr>
        <w:t xml:space="preserve">despite high overall sequence conservation, </w:t>
      </w:r>
      <w:r w:rsidRPr="002D27FF">
        <w:rPr>
          <w:rFonts w:ascii="Helvetica" w:hAnsi="Helvetica"/>
          <w:lang w:val="en-US"/>
        </w:rPr>
        <w:t>t</w:t>
      </w:r>
      <w:r w:rsidR="00612E3E" w:rsidRPr="002D27FF">
        <w:rPr>
          <w:rFonts w:ascii="Helvetica" w:hAnsi="Helvetica"/>
          <w:lang w:val="en-US"/>
        </w:rPr>
        <w:t xml:space="preserve">he </w:t>
      </w:r>
      <w:r w:rsidR="0046088E" w:rsidRPr="002D27FF">
        <w:rPr>
          <w:rFonts w:ascii="Helvetica" w:hAnsi="Helvetica"/>
          <w:i/>
          <w:lang w:val="en-US"/>
        </w:rPr>
        <w:t>Trypanosoma</w:t>
      </w:r>
      <w:r w:rsidR="00612E3E" w:rsidRPr="002D27FF">
        <w:rPr>
          <w:rFonts w:ascii="Helvetica" w:hAnsi="Helvetica"/>
          <w:lang w:val="en-US"/>
        </w:rPr>
        <w:t xml:space="preserve"> PKA orthologue</w:t>
      </w:r>
      <w:r w:rsidRPr="002D27FF">
        <w:rPr>
          <w:rFonts w:ascii="Helvetica" w:hAnsi="Helvetica"/>
          <w:lang w:val="en-US"/>
        </w:rPr>
        <w:t xml:space="preserve"> </w:t>
      </w:r>
      <w:r w:rsidR="0046088E" w:rsidRPr="002D27FF">
        <w:rPr>
          <w:rFonts w:ascii="Helvetica" w:hAnsi="Helvetica"/>
          <w:lang w:val="en-US"/>
        </w:rPr>
        <w:t xml:space="preserve">does not bind cAMP and </w:t>
      </w:r>
      <w:r w:rsidR="007E5539" w:rsidRPr="002D27FF">
        <w:rPr>
          <w:rFonts w:ascii="Helvetica" w:hAnsi="Helvetica"/>
          <w:lang w:val="en-US"/>
        </w:rPr>
        <w:t xml:space="preserve">hence </w:t>
      </w:r>
      <w:r w:rsidR="0046088E" w:rsidRPr="002D27FF">
        <w:rPr>
          <w:rFonts w:ascii="Helvetica" w:hAnsi="Helvetica"/>
          <w:lang w:val="en-US"/>
        </w:rPr>
        <w:t>is not activated by this signaling molecule.</w:t>
      </w:r>
      <w:r w:rsidR="00C8146A" w:rsidRPr="002D27FF">
        <w:rPr>
          <w:rFonts w:ascii="Helvetica" w:hAnsi="Helvetica"/>
          <w:lang w:val="en-US"/>
        </w:rPr>
        <w:t xml:space="preserve"> </w:t>
      </w:r>
      <w:r w:rsidR="002C5BB0" w:rsidRPr="002D27FF">
        <w:rPr>
          <w:rFonts w:ascii="Helvetica" w:hAnsi="Helvetica"/>
          <w:lang w:val="en-US"/>
        </w:rPr>
        <w:t xml:space="preserve">By comparing the amino acid sequence of the </w:t>
      </w:r>
      <w:r w:rsidR="00E52522" w:rsidRPr="002D27FF">
        <w:rPr>
          <w:rFonts w:ascii="Helvetica" w:hAnsi="Helvetica"/>
          <w:lang w:val="en-US"/>
        </w:rPr>
        <w:t xml:space="preserve">PBCs of </w:t>
      </w:r>
      <w:r w:rsidR="00E52522" w:rsidRPr="002D27FF">
        <w:rPr>
          <w:rFonts w:ascii="Helvetica" w:hAnsi="Helvetica"/>
          <w:i/>
          <w:lang w:val="en-US"/>
        </w:rPr>
        <w:t>T. brucei</w:t>
      </w:r>
      <w:r w:rsidR="00E52522" w:rsidRPr="002D27FF">
        <w:rPr>
          <w:rFonts w:ascii="Helvetica" w:hAnsi="Helvetica"/>
          <w:lang w:val="en-US"/>
        </w:rPr>
        <w:t xml:space="preserve"> PKAR with mammalian PKAR, </w:t>
      </w:r>
      <w:r w:rsidR="002F3A43" w:rsidRPr="002D27FF">
        <w:rPr>
          <w:rFonts w:ascii="Helvetica" w:hAnsi="Helvetica"/>
          <w:lang w:val="en-US"/>
        </w:rPr>
        <w:t xml:space="preserve">a few </w:t>
      </w:r>
      <w:r w:rsidR="0076705D" w:rsidRPr="002D27FF">
        <w:rPr>
          <w:rFonts w:ascii="Helvetica" w:hAnsi="Helvetica"/>
          <w:lang w:val="en-US"/>
        </w:rPr>
        <w:t>differences</w:t>
      </w:r>
      <w:r w:rsidR="002F3A43" w:rsidRPr="002D27FF">
        <w:rPr>
          <w:rFonts w:ascii="Helvetica" w:hAnsi="Helvetica"/>
          <w:lang w:val="en-US"/>
        </w:rPr>
        <w:t xml:space="preserve"> </w:t>
      </w:r>
      <w:r w:rsidR="0025180A" w:rsidRPr="002D27FF">
        <w:rPr>
          <w:rFonts w:ascii="Helvetica" w:hAnsi="Helvetica"/>
          <w:lang w:val="en-US"/>
        </w:rPr>
        <w:t>at</w:t>
      </w:r>
      <w:r w:rsidR="003546E0" w:rsidRPr="002D27FF">
        <w:rPr>
          <w:rFonts w:ascii="Helvetica" w:hAnsi="Helvetica"/>
          <w:lang w:val="en-US"/>
        </w:rPr>
        <w:t xml:space="preserve"> positions critical for cyclic nucleotide binding </w:t>
      </w:r>
      <w:r w:rsidR="002F3A43" w:rsidRPr="002D27FF">
        <w:rPr>
          <w:rFonts w:ascii="Helvetica" w:hAnsi="Helvetica"/>
          <w:lang w:val="en-US"/>
        </w:rPr>
        <w:t>can be detected (Figure</w:t>
      </w:r>
      <w:r w:rsidR="00921DDD" w:rsidRPr="002D27FF">
        <w:rPr>
          <w:rFonts w:ascii="Helvetica" w:hAnsi="Helvetica"/>
          <w:lang w:val="en-US"/>
        </w:rPr>
        <w:t xml:space="preserve"> </w:t>
      </w:r>
      <w:r w:rsidR="0084516D" w:rsidRPr="002D27FF">
        <w:rPr>
          <w:rFonts w:ascii="Helvetica" w:hAnsi="Helvetica"/>
          <w:lang w:val="en-US"/>
        </w:rPr>
        <w:t>2</w:t>
      </w:r>
      <w:r w:rsidR="009F7022" w:rsidRPr="002D27FF">
        <w:rPr>
          <w:rFonts w:ascii="Helvetica" w:hAnsi="Helvetica"/>
          <w:lang w:val="en-US"/>
        </w:rPr>
        <w:t>, bottom</w:t>
      </w:r>
      <w:r w:rsidR="002F3A43" w:rsidRPr="002D27FF">
        <w:rPr>
          <w:rFonts w:ascii="Helvetica" w:hAnsi="Helvetica"/>
          <w:lang w:val="en-US"/>
        </w:rPr>
        <w:t>)</w:t>
      </w:r>
      <w:r w:rsidR="00DE1269" w:rsidRPr="002D27FF">
        <w:rPr>
          <w:rFonts w:ascii="Helvetica" w:hAnsi="Helvetica"/>
          <w:lang w:val="en-US"/>
        </w:rPr>
        <w:t xml:space="preserve">. </w:t>
      </w:r>
    </w:p>
    <w:p w14:paraId="0C08F5D2" w14:textId="5F41BA79" w:rsidR="002F3A43" w:rsidRPr="002D27FF" w:rsidRDefault="002F3A43" w:rsidP="00FE6CBB">
      <w:pPr>
        <w:spacing w:line="360" w:lineRule="auto"/>
        <w:jc w:val="both"/>
        <w:rPr>
          <w:rFonts w:ascii="Helvetica" w:hAnsi="Helvetica"/>
          <w:lang w:val="en-US"/>
        </w:rPr>
      </w:pPr>
    </w:p>
    <w:p w14:paraId="3D8BC659" w14:textId="595E078F" w:rsidR="00E0626C" w:rsidRPr="002D27FF" w:rsidRDefault="00AE0E78" w:rsidP="00B05C50">
      <w:pPr>
        <w:spacing w:line="360" w:lineRule="auto"/>
        <w:jc w:val="center"/>
        <w:rPr>
          <w:rFonts w:ascii="Helvetica" w:hAnsi="Helvetica"/>
          <w:lang w:val="en-US"/>
        </w:rPr>
      </w:pPr>
      <w:r w:rsidRPr="002D27FF">
        <w:rPr>
          <w:rFonts w:ascii="Helvetica" w:hAnsi="Helvetica"/>
          <w:noProof/>
          <w:lang w:val="en-US"/>
        </w:rPr>
        <mc:AlternateContent>
          <mc:Choice Requires="wps">
            <w:drawing>
              <wp:anchor distT="0" distB="0" distL="114300" distR="114300" simplePos="0" relativeHeight="251694080" behindDoc="0" locked="0" layoutInCell="1" allowOverlap="1" wp14:anchorId="0754E73F" wp14:editId="1193C5BF">
                <wp:simplePos x="0" y="0"/>
                <wp:positionH relativeFrom="column">
                  <wp:posOffset>1350010</wp:posOffset>
                </wp:positionH>
                <wp:positionV relativeFrom="paragraph">
                  <wp:posOffset>431800</wp:posOffset>
                </wp:positionV>
                <wp:extent cx="289560" cy="228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289560" cy="2286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7761DB3" w14:textId="77777777" w:rsidR="00762951" w:rsidRPr="00AE0E78" w:rsidRDefault="00762951" w:rsidP="00AE0E78">
                            <w:pPr>
                              <w:rPr>
                                <w:rFonts w:ascii="Helvetica" w:hAnsi="Helvetica"/>
                                <w:sz w:val="18"/>
                                <w:szCs w:val="18"/>
                              </w:rPr>
                            </w:pPr>
                            <w:r w:rsidRPr="00AE0E78">
                              <w:rPr>
                                <w:rFonts w:ascii="Helvetica" w:hAnsi="Helvetica"/>
                                <w:sz w:val="18"/>
                                <w:szCs w:val="18"/>
                              </w:rPr>
                              <w:t>IS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54E73F" id="_x0000_t202" coordsize="21600,21600" o:spt="202" path="m,l,21600r21600,l21600,xe">
                <v:stroke joinstyle="miter"/>
                <v:path gradientshapeok="t" o:connecttype="rect"/>
              </v:shapetype>
              <v:shape id="Text Box 36" o:spid="_x0000_s1026" type="#_x0000_t202" style="position:absolute;left:0;text-align:left;margin-left:106.3pt;margin-top:34pt;width:22.8pt;height:18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" filled="f" stroked="f">
                <v:textbox>
                  <w:txbxContent>
                    <w:p w14:paraId="07761DB3" w14:textId="77777777" w:rsidR="00762951" w:rsidRPr="00AE0E78" w:rsidRDefault="00762951" w:rsidP="00AE0E78">
                      <w:pPr>
                        <w:rPr>
                          <w:rFonts w:ascii="Helvetica" w:hAnsi="Helvetica"/>
                          <w:sz w:val="18"/>
                          <w:szCs w:val="18"/>
                        </w:rPr>
                      </w:pPr>
                      <w:r w:rsidRPr="00AE0E78">
                        <w:rPr>
                          <w:rFonts w:ascii="Helvetica" w:hAnsi="Helvetica"/>
                          <w:sz w:val="18"/>
                          <w:szCs w:val="18"/>
                        </w:rPr>
                        <w:t>IS</w:t>
                      </w:r>
                    </w:p>
                  </w:txbxContent>
                </v:textbox>
              </v:shape>
            </w:pict>
          </mc:Fallback>
        </mc:AlternateContent>
      </w:r>
      <w:r w:rsidRPr="002D27FF">
        <w:rPr>
          <w:rFonts w:ascii="Helvetica" w:hAnsi="Helvetica"/>
          <w:noProof/>
          <w:lang w:val="en-US"/>
        </w:rPr>
        <mc:AlternateContent>
          <mc:Choice Requires="wps">
            <w:drawing>
              <wp:anchor distT="0" distB="0" distL="114300" distR="114300" simplePos="0" relativeHeight="251692032" behindDoc="0" locked="0" layoutInCell="1" allowOverlap="1" wp14:anchorId="0DFB07FC" wp14:editId="589E4CF5">
                <wp:simplePos x="0" y="0"/>
                <wp:positionH relativeFrom="column">
                  <wp:posOffset>1350010</wp:posOffset>
                </wp:positionH>
                <wp:positionV relativeFrom="paragraph">
                  <wp:posOffset>64770</wp:posOffset>
                </wp:positionV>
                <wp:extent cx="289560" cy="2286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89560" cy="2286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F82B5C" w14:textId="37F7394B" w:rsidR="00762951" w:rsidRPr="00AE0E78" w:rsidRDefault="00762951">
                            <w:pPr>
                              <w:rPr>
                                <w:rFonts w:ascii="Helvetica" w:hAnsi="Helvetica"/>
                                <w:sz w:val="18"/>
                                <w:szCs w:val="18"/>
                              </w:rPr>
                            </w:pPr>
                            <w:r w:rsidRPr="00AE0E78">
                              <w:rPr>
                                <w:rFonts w:ascii="Helvetica" w:hAnsi="Helvetica"/>
                                <w:sz w:val="18"/>
                                <w:szCs w:val="18"/>
                              </w:rPr>
                              <w:t>IS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B07FC" id="Text Box 32" o:spid="_x0000_s1027" type="#_x0000_t202" style="position:absolute;left:0;text-align:left;margin-left:106.3pt;margin-top:5.1pt;width:22.8pt;height:18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" filled="f" stroked="f">
                <v:textbox>
                  <w:txbxContent>
                    <w:p w14:paraId="1DF82B5C" w14:textId="37F7394B" w:rsidR="00762951" w:rsidRPr="00AE0E78" w:rsidRDefault="00762951">
                      <w:pPr>
                        <w:rPr>
                          <w:rFonts w:ascii="Helvetica" w:hAnsi="Helvetica"/>
                          <w:sz w:val="18"/>
                          <w:szCs w:val="18"/>
                        </w:rPr>
                      </w:pPr>
                      <w:r w:rsidRPr="00AE0E78">
                        <w:rPr>
                          <w:rFonts w:ascii="Helvetica" w:hAnsi="Helvetica"/>
                          <w:sz w:val="18"/>
                          <w:szCs w:val="18"/>
                        </w:rPr>
                        <w:t>IS</w:t>
                      </w:r>
                    </w:p>
                  </w:txbxContent>
                </v:textbox>
              </v:shape>
            </w:pict>
          </mc:Fallback>
        </mc:AlternateContent>
      </w:r>
      <w:r w:rsidRPr="002D27FF">
        <w:rPr>
          <w:rFonts w:ascii="Helvetica" w:hAnsi="Helvetica"/>
          <w:noProof/>
          <w:lang w:val="en-US"/>
        </w:rPr>
        <mc:AlternateContent>
          <mc:Choice Requires="wps">
            <w:drawing>
              <wp:anchor distT="0" distB="0" distL="114300" distR="114300" simplePos="0" relativeHeight="251688960" behindDoc="0" locked="0" layoutInCell="1" allowOverlap="1" wp14:anchorId="0F8B78D2" wp14:editId="1F904BCE">
                <wp:simplePos x="0" y="0"/>
                <wp:positionH relativeFrom="column">
                  <wp:posOffset>1440180</wp:posOffset>
                </wp:positionH>
                <wp:positionV relativeFrom="paragraph">
                  <wp:posOffset>71755</wp:posOffset>
                </wp:positionV>
                <wp:extent cx="106680" cy="248920"/>
                <wp:effectExtent l="50800" t="25400" r="71120" b="106680"/>
                <wp:wrapNone/>
                <wp:docPr id="30" name="Rectangle 30"/>
                <wp:cNvGraphicFramePr/>
                <a:graphic xmlns:a="http://schemas.openxmlformats.org/drawingml/2006/main">
                  <a:graphicData uri="http://schemas.microsoft.com/office/word/2010/wordprocessingShape">
                    <wps:wsp>
                      <wps:cNvSpPr/>
                      <wps:spPr>
                        <a:xfrm>
                          <a:off x="0" y="0"/>
                          <a:ext cx="106680" cy="248920"/>
                        </a:xfrm>
                        <a:prstGeom prst="rect">
                          <a:avLst/>
                        </a:prstGeom>
                        <a:solidFill>
                          <a:srgbClr val="FFFF00"/>
                        </a:solidFill>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2438D" id="Rectangle 30" o:spid="_x0000_s1026" style="position:absolute;margin-left:113.4pt;margin-top:5.65pt;width:8.4pt;height:19.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" fillcolor="yellow" strokecolor="#4579b8 [3044]">
                <v:shadow on="t" color="black" opacity="22937f" origin=",.5" offset="0,.63889mm"/>
              </v:rect>
            </w:pict>
          </mc:Fallback>
        </mc:AlternateContent>
      </w:r>
      <w:r w:rsidRPr="002D27FF">
        <w:rPr>
          <w:rFonts w:ascii="Helvetica" w:hAnsi="Helvetica"/>
          <w:noProof/>
          <w:lang w:val="en-US"/>
        </w:rPr>
        <mc:AlternateContent>
          <mc:Choice Requires="wps">
            <w:drawing>
              <wp:anchor distT="0" distB="0" distL="114300" distR="114300" simplePos="0" relativeHeight="251691008" behindDoc="0" locked="0" layoutInCell="1" allowOverlap="1" wp14:anchorId="65B11128" wp14:editId="31ECC61D">
                <wp:simplePos x="0" y="0"/>
                <wp:positionH relativeFrom="column">
                  <wp:posOffset>1440180</wp:posOffset>
                </wp:positionH>
                <wp:positionV relativeFrom="paragraph">
                  <wp:posOffset>431800</wp:posOffset>
                </wp:positionV>
                <wp:extent cx="106680" cy="248920"/>
                <wp:effectExtent l="50800" t="25400" r="71120" b="106680"/>
                <wp:wrapNone/>
                <wp:docPr id="31" name="Rectangle 31"/>
                <wp:cNvGraphicFramePr/>
                <a:graphic xmlns:a="http://schemas.openxmlformats.org/drawingml/2006/main">
                  <a:graphicData uri="http://schemas.microsoft.com/office/word/2010/wordprocessingShape">
                    <wps:wsp>
                      <wps:cNvSpPr/>
                      <wps:spPr>
                        <a:xfrm>
                          <a:off x="0" y="0"/>
                          <a:ext cx="106680" cy="248920"/>
                        </a:xfrm>
                        <a:prstGeom prst="rect">
                          <a:avLst/>
                        </a:prstGeom>
                        <a:solidFill>
                          <a:srgbClr val="FFFF00"/>
                        </a:solidFill>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15F4D" id="Rectangle 31" o:spid="_x0000_s1026" style="position:absolute;margin-left:113.4pt;margin-top:34pt;width:8.4pt;height:19.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" fillcolor="yellow" strokecolor="#4579b8 [3044]">
                <v:shadow on="t" color="black" opacity="22937f" origin=",.5" offset="0,.63889mm"/>
              </v:rect>
            </w:pict>
          </mc:Fallback>
        </mc:AlternateContent>
      </w:r>
      <w:r w:rsidR="003117C0" w:rsidRPr="002D27FF">
        <w:rPr>
          <w:rFonts w:ascii="Helvetica" w:hAnsi="Helvetica"/>
          <w:noProof/>
          <w:lang w:val="en-US"/>
        </w:rPr>
        <mc:AlternateContent>
          <mc:Choice Requires="wpg">
            <w:drawing>
              <wp:anchor distT="0" distB="0" distL="114300" distR="114300" simplePos="0" relativeHeight="251687936" behindDoc="0" locked="0" layoutInCell="1" allowOverlap="1" wp14:anchorId="7B0E7C92" wp14:editId="3C214E58">
                <wp:simplePos x="0" y="0"/>
                <wp:positionH relativeFrom="column">
                  <wp:posOffset>1143000</wp:posOffset>
                </wp:positionH>
                <wp:positionV relativeFrom="paragraph">
                  <wp:posOffset>2352675</wp:posOffset>
                </wp:positionV>
                <wp:extent cx="2286000" cy="342900"/>
                <wp:effectExtent l="50800" t="25400" r="76200" b="12700"/>
                <wp:wrapNone/>
                <wp:docPr id="29" name="Group 29"/>
                <wp:cNvGraphicFramePr/>
                <a:graphic xmlns:a="http://schemas.openxmlformats.org/drawingml/2006/main">
                  <a:graphicData uri="http://schemas.microsoft.com/office/word/2010/wordprocessingGroup">
                    <wpg:wgp>
                      <wpg:cNvGrpSpPr/>
                      <wpg:grpSpPr>
                        <a:xfrm>
                          <a:off x="0" y="0"/>
                          <a:ext cx="2286000" cy="342900"/>
                          <a:chOff x="0" y="0"/>
                          <a:chExt cx="2286000" cy="342900"/>
                        </a:xfrm>
                      </wpg:grpSpPr>
                      <wps:wsp>
                        <wps:cNvPr id="4" name="Rectangle 4"/>
                        <wps:cNvSpPr/>
                        <wps:spPr>
                          <a:xfrm>
                            <a:off x="0" y="0"/>
                            <a:ext cx="685800" cy="2286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600200" y="0"/>
                            <a:ext cx="685800" cy="2286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0" y="0"/>
                            <a:ext cx="648335" cy="3429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3F4B30B" w14:textId="69884B45" w:rsidR="00762951" w:rsidRPr="003117C0" w:rsidRDefault="00762951">
                              <w:pPr>
                                <w:rPr>
                                  <w:rFonts w:ascii="Helvetica" w:hAnsi="Helvetica"/>
                                </w:rPr>
                              </w:pPr>
                              <w:r w:rsidRPr="003117C0">
                                <w:rPr>
                                  <w:rFonts w:ascii="Helvetica" w:hAnsi="Helvetica"/>
                                </w:rPr>
                                <w:t>PBC-A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5" name="Text Box 15"/>
                        <wps:cNvSpPr txBox="1"/>
                        <wps:spPr>
                          <a:xfrm>
                            <a:off x="1600200" y="0"/>
                            <a:ext cx="648335" cy="3429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E45CD36" w14:textId="3EDF0EC6" w:rsidR="00762951" w:rsidRPr="003117C0" w:rsidRDefault="00762951" w:rsidP="003117C0">
                              <w:pPr>
                                <w:rPr>
                                  <w:rFonts w:ascii="Helvetica" w:hAnsi="Helvetica"/>
                                </w:rPr>
                              </w:pPr>
                              <w:r w:rsidRPr="003117C0">
                                <w:rPr>
                                  <w:rFonts w:ascii="Helvetica" w:hAnsi="Helvetica"/>
                                </w:rPr>
                                <w:t>PBC-</w:t>
                              </w:r>
                              <w:r>
                                <w:rPr>
                                  <w:rFonts w:ascii="Helvetica" w:hAnsi="Helvetica"/>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B0E7C92" id="Group 29" o:spid="_x0000_s1028" style="position:absolute;left:0;text-align:left;margin-left:90pt;margin-top:185.25pt;width:180pt;height:27pt;z-index:251687936;mso-height-relative:margin" coordsize="22860,34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">
                <v:rect id="Rectangle 4" o:spid="_x0000_s1029" style="position:absolute;width:685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" fillcolor="#4f81bd [3204]" strokecolor="#4579b8 [3044]">
                  <v:fill color2="#a7bfde [1620]" rotate="t" angle="180" focus="100%" type="gradient">
                    <o:fill v:ext="view" type="gradientUnscaled"/>
                  </v:fill>
                  <v:shadow on="t" color="black" opacity="22937f" origin=",.5" offset="0,.63889mm"/>
                </v:rect>
                <v:rect id="Rectangle 10" o:spid="_x0000_s1030" style="position:absolute;left:16002;width:685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" fillcolor="#4f81bd [3204]" strokecolor="#4579b8 [3044]">
                  <v:fill color2="#a7bfde [1620]" rotate="t" angle="180" focus="100%" type="gradient">
                    <o:fill v:ext="view" type="gradientUnscaled"/>
                  </v:fill>
                  <v:shadow on="t" color="black" opacity="22937f" origin=",.5" offset="0,.63889mm"/>
                </v:rect>
                <v:shape id="Text Box 14" o:spid="_x0000_s1031" type="#_x0000_t202" style="position:absolute;width:6483;height:342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" filled="f" stroked="f">
                  <v:textbox>
                    <w:txbxContent>
                      <w:p w14:paraId="13F4B30B" w14:textId="69884B45" w:rsidR="00762951" w:rsidRPr="003117C0" w:rsidRDefault="00762951">
                        <w:pPr>
                          <w:rPr>
                            <w:rFonts w:ascii="Helvetica" w:hAnsi="Helvetica"/>
                          </w:rPr>
                        </w:pPr>
                        <w:r w:rsidRPr="003117C0">
                          <w:rPr>
                            <w:rFonts w:ascii="Helvetica" w:hAnsi="Helvetica"/>
                          </w:rPr>
                          <w:t>PBC-A</w:t>
                        </w:r>
                      </w:p>
                    </w:txbxContent>
                  </v:textbox>
                </v:shape>
                <v:shape id="Text Box 15" o:spid="_x0000_s1032" type="#_x0000_t202" style="position:absolute;left:16002;width:6483;height:342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" filled="f" stroked="f">
                  <v:textbox>
                    <w:txbxContent>
                      <w:p w14:paraId="1E45CD36" w14:textId="3EDF0EC6" w:rsidR="00762951" w:rsidRPr="003117C0" w:rsidRDefault="00762951" w:rsidP="003117C0">
                        <w:pPr>
                          <w:rPr>
                            <w:rFonts w:ascii="Helvetica" w:hAnsi="Helvetica"/>
                          </w:rPr>
                        </w:pPr>
                        <w:r w:rsidRPr="003117C0">
                          <w:rPr>
                            <w:rFonts w:ascii="Helvetica" w:hAnsi="Helvetica"/>
                          </w:rPr>
                          <w:t>PBC-</w:t>
                        </w:r>
                        <w:r>
                          <w:rPr>
                            <w:rFonts w:ascii="Helvetica" w:hAnsi="Helvetica"/>
                          </w:rPr>
                          <w:t>B</w:t>
                        </w:r>
                      </w:p>
                    </w:txbxContent>
                  </v:textbox>
                </v:shape>
              </v:group>
            </w:pict>
          </mc:Fallback>
        </mc:AlternateContent>
      </w:r>
      <w:r w:rsidR="00D0565E" w:rsidRPr="002D27FF">
        <w:rPr>
          <w:rFonts w:ascii="Helvetica" w:hAnsi="Helvetica"/>
          <w:noProof/>
          <w:lang w:val="en-US"/>
        </w:rPr>
        <w:drawing>
          <wp:inline distT="0" distB="0" distL="0" distR="0" wp14:anchorId="4B1E1664" wp14:editId="4D85947D">
            <wp:extent cx="4991100" cy="2578100"/>
            <wp:effectExtent l="0" t="0" r="12700" b="12700"/>
            <wp:docPr id="34" name="Picture 34" descr="Macintosh HD:Users:sabine:Desktop:lab:students_courses_etc:Wahlpflichtkurs_2018:PKAR_domainorga_align_PB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abine:Desktop:lab:students_courses_etc:Wahlpflichtkurs_2018:PKAR_domainorga_align_PBC.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1100" cy="2578100"/>
                    </a:xfrm>
                    <a:prstGeom prst="rect">
                      <a:avLst/>
                    </a:prstGeom>
                    <a:noFill/>
                    <a:ln>
                      <a:noFill/>
                    </a:ln>
                  </pic:spPr>
                </pic:pic>
              </a:graphicData>
            </a:graphic>
          </wp:inline>
        </w:drawing>
      </w:r>
    </w:p>
    <w:p w14:paraId="6607EFC6" w14:textId="0ADC29D5" w:rsidR="002F3A43" w:rsidRPr="002D27FF" w:rsidRDefault="00B05C50" w:rsidP="00811223">
      <w:pPr>
        <w:spacing w:line="360" w:lineRule="auto"/>
        <w:jc w:val="both"/>
        <w:rPr>
          <w:rFonts w:ascii="Helvetica" w:hAnsi="Helvetica"/>
          <w:sz w:val="20"/>
          <w:szCs w:val="20"/>
          <w:lang w:val="en-US"/>
        </w:rPr>
      </w:pPr>
      <w:r w:rsidRPr="002D27FF">
        <w:rPr>
          <w:rFonts w:ascii="Helvetica" w:hAnsi="Helvetica"/>
          <w:sz w:val="20"/>
          <w:szCs w:val="20"/>
          <w:lang w:val="en-US"/>
        </w:rPr>
        <w:t xml:space="preserve">Figure </w:t>
      </w:r>
      <w:r w:rsidR="0084516D" w:rsidRPr="002D27FF">
        <w:rPr>
          <w:rFonts w:ascii="Helvetica" w:hAnsi="Helvetica"/>
          <w:sz w:val="20"/>
          <w:szCs w:val="20"/>
          <w:lang w:val="en-US"/>
        </w:rPr>
        <w:t>2</w:t>
      </w:r>
      <w:r w:rsidR="002F3A43" w:rsidRPr="002D27FF">
        <w:rPr>
          <w:rFonts w:ascii="Helvetica" w:hAnsi="Helvetica"/>
          <w:sz w:val="20"/>
          <w:szCs w:val="20"/>
          <w:lang w:val="en-US"/>
        </w:rPr>
        <w:t xml:space="preserve">: </w:t>
      </w:r>
      <w:r w:rsidR="00811223" w:rsidRPr="002D27FF">
        <w:rPr>
          <w:rFonts w:ascii="Helvetica" w:hAnsi="Helvetica"/>
          <w:sz w:val="20"/>
          <w:szCs w:val="20"/>
          <w:lang w:val="en-US"/>
        </w:rPr>
        <w:t xml:space="preserve">Comparison of </w:t>
      </w:r>
      <w:r w:rsidRPr="002D27FF">
        <w:rPr>
          <w:rFonts w:ascii="Helvetica" w:hAnsi="Helvetica"/>
          <w:sz w:val="20"/>
          <w:szCs w:val="20"/>
          <w:lang w:val="en-US"/>
        </w:rPr>
        <w:t>kinetoplastid</w:t>
      </w:r>
      <w:r w:rsidR="002F3A43" w:rsidRPr="002D27FF">
        <w:rPr>
          <w:rFonts w:ascii="Helvetica" w:hAnsi="Helvetica"/>
          <w:sz w:val="20"/>
          <w:szCs w:val="20"/>
          <w:lang w:val="en-US"/>
        </w:rPr>
        <w:t xml:space="preserve"> </w:t>
      </w:r>
      <w:r w:rsidRPr="002D27FF">
        <w:rPr>
          <w:rFonts w:ascii="Helvetica" w:hAnsi="Helvetica"/>
          <w:sz w:val="20"/>
          <w:szCs w:val="20"/>
          <w:lang w:val="en-US"/>
        </w:rPr>
        <w:t>(</w:t>
      </w:r>
      <w:r w:rsidR="002F3A43" w:rsidRPr="002D27FF">
        <w:rPr>
          <w:rFonts w:ascii="Helvetica" w:hAnsi="Helvetica"/>
          <w:i/>
          <w:sz w:val="20"/>
          <w:szCs w:val="20"/>
          <w:lang w:val="en-US"/>
        </w:rPr>
        <w:t>T. brucei</w:t>
      </w:r>
      <w:r w:rsidRPr="002D27FF">
        <w:rPr>
          <w:rFonts w:ascii="Helvetica" w:hAnsi="Helvetica"/>
          <w:i/>
          <w:sz w:val="20"/>
          <w:szCs w:val="20"/>
          <w:lang w:val="en-US"/>
        </w:rPr>
        <w:t xml:space="preserve">, T. </w:t>
      </w:r>
      <w:proofErr w:type="spellStart"/>
      <w:r w:rsidRPr="002D27FF">
        <w:rPr>
          <w:rFonts w:ascii="Helvetica" w:hAnsi="Helvetica"/>
          <w:i/>
          <w:sz w:val="20"/>
          <w:szCs w:val="20"/>
          <w:lang w:val="en-US"/>
        </w:rPr>
        <w:t>cruzi</w:t>
      </w:r>
      <w:proofErr w:type="spellEnd"/>
      <w:r w:rsidRPr="002D27FF">
        <w:rPr>
          <w:rFonts w:ascii="Helvetica" w:hAnsi="Helvetica"/>
          <w:i/>
          <w:sz w:val="20"/>
          <w:szCs w:val="20"/>
          <w:lang w:val="en-US"/>
        </w:rPr>
        <w:t xml:space="preserve">, L. </w:t>
      </w:r>
      <w:proofErr w:type="spellStart"/>
      <w:r w:rsidRPr="002D27FF">
        <w:rPr>
          <w:rFonts w:ascii="Helvetica" w:hAnsi="Helvetica"/>
          <w:i/>
          <w:sz w:val="20"/>
          <w:szCs w:val="20"/>
          <w:lang w:val="en-US"/>
        </w:rPr>
        <w:t>donovani</w:t>
      </w:r>
      <w:proofErr w:type="spellEnd"/>
      <w:r w:rsidRPr="002D27FF">
        <w:rPr>
          <w:rFonts w:ascii="Helvetica" w:hAnsi="Helvetica"/>
          <w:sz w:val="20"/>
          <w:szCs w:val="20"/>
          <w:lang w:val="en-US"/>
        </w:rPr>
        <w:t>)</w:t>
      </w:r>
      <w:r w:rsidR="002F3A43" w:rsidRPr="002D27FF">
        <w:rPr>
          <w:rFonts w:ascii="Helvetica" w:hAnsi="Helvetica"/>
          <w:i/>
          <w:sz w:val="20"/>
          <w:szCs w:val="20"/>
          <w:lang w:val="en-US"/>
        </w:rPr>
        <w:t xml:space="preserve"> </w:t>
      </w:r>
      <w:r w:rsidR="002F3A43" w:rsidRPr="002D27FF">
        <w:rPr>
          <w:rFonts w:ascii="Helvetica" w:hAnsi="Helvetica"/>
          <w:sz w:val="20"/>
          <w:szCs w:val="20"/>
          <w:lang w:val="en-US"/>
        </w:rPr>
        <w:t>PKAR</w:t>
      </w:r>
      <w:r w:rsidRPr="002D27FF">
        <w:rPr>
          <w:rFonts w:ascii="Helvetica" w:hAnsi="Helvetica"/>
          <w:sz w:val="20"/>
          <w:szCs w:val="20"/>
          <w:lang w:val="en-US"/>
        </w:rPr>
        <w:t xml:space="preserve"> ortholog</w:t>
      </w:r>
      <w:r w:rsidR="00654A2D">
        <w:rPr>
          <w:rFonts w:ascii="Helvetica" w:hAnsi="Helvetica"/>
          <w:sz w:val="20"/>
          <w:szCs w:val="20"/>
          <w:lang w:val="en-US"/>
        </w:rPr>
        <w:t>ue</w:t>
      </w:r>
      <w:r w:rsidRPr="002D27FF">
        <w:rPr>
          <w:rFonts w:ascii="Helvetica" w:hAnsi="Helvetica"/>
          <w:sz w:val="20"/>
          <w:szCs w:val="20"/>
          <w:lang w:val="en-US"/>
        </w:rPr>
        <w:t>s</w:t>
      </w:r>
      <w:r w:rsidR="0087187F" w:rsidRPr="002D27FF">
        <w:rPr>
          <w:rFonts w:ascii="Helvetica" w:hAnsi="Helvetica"/>
          <w:sz w:val="20"/>
          <w:szCs w:val="20"/>
          <w:lang w:val="en-US"/>
        </w:rPr>
        <w:t xml:space="preserve"> with mammalian PKAR</w:t>
      </w:r>
      <w:r w:rsidR="007039CE" w:rsidRPr="002D27FF">
        <w:rPr>
          <w:rFonts w:ascii="Helvetica" w:hAnsi="Helvetica"/>
          <w:sz w:val="20"/>
          <w:szCs w:val="20"/>
          <w:lang w:val="en-US"/>
        </w:rPr>
        <w:t xml:space="preserve"> (</w:t>
      </w:r>
      <w:r w:rsidR="007039CE" w:rsidRPr="002D27FF">
        <w:rPr>
          <w:rFonts w:ascii="Helvetica" w:hAnsi="Helvetica"/>
          <w:i/>
          <w:sz w:val="20"/>
          <w:szCs w:val="20"/>
          <w:lang w:val="en-US"/>
        </w:rPr>
        <w:t xml:space="preserve">Bos </w:t>
      </w:r>
      <w:r w:rsidR="00A770BE" w:rsidRPr="002D27FF">
        <w:rPr>
          <w:rFonts w:ascii="Helvetica" w:hAnsi="Helvetica"/>
          <w:i/>
          <w:sz w:val="20"/>
          <w:szCs w:val="20"/>
          <w:lang w:val="en-US"/>
        </w:rPr>
        <w:t>t</w:t>
      </w:r>
      <w:r w:rsidR="007039CE" w:rsidRPr="002D27FF">
        <w:rPr>
          <w:rFonts w:ascii="Helvetica" w:hAnsi="Helvetica"/>
          <w:i/>
          <w:sz w:val="20"/>
          <w:szCs w:val="20"/>
          <w:lang w:val="en-US"/>
        </w:rPr>
        <w:t>aurus</w:t>
      </w:r>
      <w:r w:rsidR="007039CE" w:rsidRPr="002D27FF">
        <w:rPr>
          <w:rFonts w:ascii="Helvetica" w:hAnsi="Helvetica"/>
          <w:sz w:val="20"/>
          <w:szCs w:val="20"/>
          <w:lang w:val="en-US"/>
        </w:rPr>
        <w:t xml:space="preserve"> PKAR1a)</w:t>
      </w:r>
      <w:r w:rsidR="0087187F" w:rsidRPr="002D27FF">
        <w:rPr>
          <w:rFonts w:ascii="Helvetica" w:hAnsi="Helvetica"/>
          <w:sz w:val="20"/>
          <w:szCs w:val="20"/>
          <w:lang w:val="en-US"/>
        </w:rPr>
        <w:t>.</w:t>
      </w:r>
      <w:r w:rsidR="00811223" w:rsidRPr="002D27FF">
        <w:rPr>
          <w:rFonts w:ascii="Helvetica" w:hAnsi="Helvetica"/>
          <w:sz w:val="20"/>
          <w:szCs w:val="20"/>
          <w:lang w:val="en-US"/>
        </w:rPr>
        <w:t xml:space="preserve"> </w:t>
      </w:r>
      <w:r w:rsidR="002A43E3" w:rsidRPr="002D27FF">
        <w:rPr>
          <w:rFonts w:ascii="Helvetica" w:hAnsi="Helvetica"/>
          <w:sz w:val="20"/>
          <w:szCs w:val="20"/>
          <w:lang w:val="en-US"/>
        </w:rPr>
        <w:t>T</w:t>
      </w:r>
      <w:r w:rsidR="00811223" w:rsidRPr="002D27FF">
        <w:rPr>
          <w:rFonts w:ascii="Helvetica" w:hAnsi="Helvetica"/>
          <w:sz w:val="20"/>
          <w:szCs w:val="20"/>
          <w:lang w:val="en-US"/>
        </w:rPr>
        <w:t>he domain architecture</w:t>
      </w:r>
      <w:r w:rsidR="002A43E3" w:rsidRPr="002D27FF">
        <w:rPr>
          <w:rFonts w:ascii="Helvetica" w:hAnsi="Helvetica"/>
          <w:sz w:val="20"/>
          <w:szCs w:val="20"/>
          <w:lang w:val="en-US"/>
        </w:rPr>
        <w:t xml:space="preserve"> (top) and sequence alignment within the PBC (bottom) are shown</w:t>
      </w:r>
      <w:r w:rsidR="002F69CB" w:rsidRPr="002D27FF">
        <w:rPr>
          <w:rFonts w:ascii="Helvetica" w:hAnsi="Helvetica"/>
          <w:sz w:val="20"/>
          <w:szCs w:val="20"/>
          <w:lang w:val="en-US"/>
        </w:rPr>
        <w:t xml:space="preserve">. LRR: leucine-rich repeats; DD: dimerization docking domain; </w:t>
      </w:r>
      <w:r w:rsidR="00AE0E78" w:rsidRPr="002D27FF">
        <w:rPr>
          <w:rFonts w:ascii="Helvetica" w:hAnsi="Helvetica"/>
          <w:sz w:val="20"/>
          <w:szCs w:val="20"/>
          <w:lang w:val="en-US"/>
        </w:rPr>
        <w:t xml:space="preserve">IS: inhibitor site; </w:t>
      </w:r>
      <w:r w:rsidR="002F69CB" w:rsidRPr="002D27FF">
        <w:rPr>
          <w:rFonts w:ascii="Helvetica" w:hAnsi="Helvetica"/>
          <w:sz w:val="20"/>
          <w:szCs w:val="20"/>
          <w:lang w:val="en-US"/>
        </w:rPr>
        <w:t>CNB: c</w:t>
      </w:r>
      <w:r w:rsidR="0009330C" w:rsidRPr="002D27FF">
        <w:rPr>
          <w:rFonts w:ascii="Helvetica" w:hAnsi="Helvetica"/>
          <w:sz w:val="20"/>
          <w:szCs w:val="20"/>
          <w:lang w:val="en-US"/>
        </w:rPr>
        <w:t>yclic nucleotide binding domain; PBC: phosphate binding cassette.</w:t>
      </w:r>
    </w:p>
    <w:p w14:paraId="7B126E48" w14:textId="77777777" w:rsidR="008B70B4" w:rsidRPr="002D27FF" w:rsidRDefault="008B70B4" w:rsidP="00FE6CBB">
      <w:pPr>
        <w:spacing w:line="360" w:lineRule="auto"/>
        <w:jc w:val="both"/>
        <w:rPr>
          <w:rFonts w:ascii="Helvetica" w:hAnsi="Helvetica"/>
          <w:lang w:val="en-US"/>
        </w:rPr>
      </w:pPr>
    </w:p>
    <w:p w14:paraId="6832400E" w14:textId="65FF8B36" w:rsidR="00D5734C" w:rsidRPr="002D27FF" w:rsidRDefault="00161DBF" w:rsidP="00FE6CBB">
      <w:pPr>
        <w:spacing w:line="360" w:lineRule="auto"/>
        <w:jc w:val="both"/>
        <w:rPr>
          <w:rFonts w:ascii="Helvetica" w:hAnsi="Helvetica"/>
          <w:lang w:val="en-US"/>
        </w:rPr>
      </w:pPr>
      <w:r w:rsidRPr="002D27FF">
        <w:rPr>
          <w:rFonts w:ascii="Helvetica" w:hAnsi="Helvetica"/>
          <w:lang w:val="en-US"/>
        </w:rPr>
        <w:t>In addition to the affinity loss for cAMP, w</w:t>
      </w:r>
      <w:r w:rsidR="00EA389D" w:rsidRPr="002D27FF">
        <w:rPr>
          <w:rFonts w:ascii="Helvetica" w:hAnsi="Helvetica"/>
          <w:lang w:val="en-US"/>
        </w:rPr>
        <w:t xml:space="preserve">e have recently identified </w:t>
      </w:r>
      <w:r w:rsidRPr="002D27FF">
        <w:rPr>
          <w:rFonts w:ascii="Helvetica" w:hAnsi="Helvetica"/>
          <w:lang w:val="en-US"/>
        </w:rPr>
        <w:t xml:space="preserve">and </w:t>
      </w:r>
      <w:r w:rsidR="00582CB5" w:rsidRPr="002D27FF">
        <w:rPr>
          <w:rFonts w:ascii="Helvetica" w:hAnsi="Helvetica"/>
          <w:lang w:val="en-US"/>
        </w:rPr>
        <w:t xml:space="preserve">further </w:t>
      </w:r>
      <w:r w:rsidRPr="002D27FF">
        <w:rPr>
          <w:rFonts w:ascii="Helvetica" w:hAnsi="Helvetica"/>
          <w:lang w:val="en-US"/>
        </w:rPr>
        <w:t xml:space="preserve">developed </w:t>
      </w:r>
      <w:r w:rsidR="00EC2D3F" w:rsidRPr="002D27FF">
        <w:rPr>
          <w:rFonts w:ascii="Helvetica" w:hAnsi="Helvetica"/>
          <w:lang w:val="en-US"/>
        </w:rPr>
        <w:t>several membrane-permeable nucleoside</w:t>
      </w:r>
      <w:r w:rsidR="00CE65A6" w:rsidRPr="002D27FF">
        <w:rPr>
          <w:rFonts w:ascii="Helvetica" w:hAnsi="Helvetica"/>
          <w:lang w:val="en-US"/>
        </w:rPr>
        <w:t xml:space="preserve"> </w:t>
      </w:r>
      <w:r w:rsidR="00EC2D3F" w:rsidRPr="002D27FF">
        <w:rPr>
          <w:rFonts w:ascii="Helvetica" w:hAnsi="Helvetica"/>
          <w:lang w:val="en-US"/>
        </w:rPr>
        <w:t xml:space="preserve">derivatives </w:t>
      </w:r>
      <w:r w:rsidR="00EA389D" w:rsidRPr="002D27FF">
        <w:rPr>
          <w:rFonts w:ascii="Helvetica" w:hAnsi="Helvetica"/>
          <w:lang w:val="en-US"/>
        </w:rPr>
        <w:t xml:space="preserve">that bind to and activate </w:t>
      </w:r>
      <w:proofErr w:type="spellStart"/>
      <w:r w:rsidR="00EA389D" w:rsidRPr="002D27FF">
        <w:rPr>
          <w:rFonts w:ascii="Helvetica" w:hAnsi="Helvetica"/>
          <w:lang w:val="en-US"/>
        </w:rPr>
        <w:t>trypanosomal</w:t>
      </w:r>
      <w:proofErr w:type="spellEnd"/>
      <w:r w:rsidR="00EA389D" w:rsidRPr="002D27FF">
        <w:rPr>
          <w:rFonts w:ascii="Helvetica" w:hAnsi="Helvetica"/>
          <w:lang w:val="en-US"/>
        </w:rPr>
        <w:t xml:space="preserve"> PKA</w:t>
      </w:r>
      <w:r w:rsidR="006B79E1" w:rsidRPr="002D27FF">
        <w:rPr>
          <w:rFonts w:ascii="Helvetica" w:hAnsi="Helvetica"/>
          <w:lang w:val="en-US"/>
        </w:rPr>
        <w:t xml:space="preserve"> (Bachmaier et al., 2019)</w:t>
      </w:r>
      <w:r w:rsidR="00CE65A6" w:rsidRPr="002D27FF">
        <w:rPr>
          <w:rFonts w:ascii="Helvetica" w:hAnsi="Helvetica"/>
          <w:lang w:val="en-US"/>
        </w:rPr>
        <w:t xml:space="preserve">. Importantly, these compounds do not bind to or activate </w:t>
      </w:r>
      <w:r w:rsidR="00EA389D" w:rsidRPr="002D27FF">
        <w:rPr>
          <w:rFonts w:ascii="Helvetica" w:hAnsi="Helvetica"/>
          <w:lang w:val="en-US"/>
        </w:rPr>
        <w:t>mammalian PKA.</w:t>
      </w:r>
      <w:r w:rsidR="00F23B77" w:rsidRPr="002D27FF">
        <w:rPr>
          <w:rFonts w:ascii="Helvetica" w:hAnsi="Helvetica"/>
          <w:lang w:val="en-US"/>
        </w:rPr>
        <w:t xml:space="preserve"> </w:t>
      </w:r>
      <w:r w:rsidR="008E3297" w:rsidRPr="002D27FF">
        <w:rPr>
          <w:rFonts w:ascii="Helvetica" w:hAnsi="Helvetica"/>
          <w:lang w:val="en-US"/>
        </w:rPr>
        <w:t xml:space="preserve">The </w:t>
      </w:r>
      <w:r w:rsidR="00D5734C" w:rsidRPr="002D27FF">
        <w:rPr>
          <w:rFonts w:ascii="Helvetica" w:hAnsi="Helvetica"/>
          <w:lang w:val="en-US"/>
        </w:rPr>
        <w:t xml:space="preserve">identity of the </w:t>
      </w:r>
      <w:r w:rsidR="00094FBA" w:rsidRPr="002D27FF">
        <w:rPr>
          <w:rFonts w:ascii="Helvetica" w:hAnsi="Helvetica"/>
          <w:lang w:val="en-US"/>
        </w:rPr>
        <w:lastRenderedPageBreak/>
        <w:t xml:space="preserve">physiological </w:t>
      </w:r>
      <w:r w:rsidR="008E3297" w:rsidRPr="002D27FF">
        <w:rPr>
          <w:rFonts w:ascii="Helvetica" w:hAnsi="Helvetica"/>
          <w:lang w:val="en-US"/>
        </w:rPr>
        <w:t>ligand</w:t>
      </w:r>
      <w:r w:rsidR="00CB1EDE" w:rsidRPr="002D27FF">
        <w:rPr>
          <w:rFonts w:ascii="Helvetica" w:hAnsi="Helvetica"/>
          <w:lang w:val="en-US"/>
        </w:rPr>
        <w:t>(</w:t>
      </w:r>
      <w:r w:rsidR="008E3297" w:rsidRPr="002D27FF">
        <w:rPr>
          <w:rFonts w:ascii="Helvetica" w:hAnsi="Helvetica"/>
          <w:lang w:val="en-US"/>
        </w:rPr>
        <w:t>s</w:t>
      </w:r>
      <w:r w:rsidR="00CB1EDE" w:rsidRPr="002D27FF">
        <w:rPr>
          <w:rFonts w:ascii="Helvetica" w:hAnsi="Helvetica"/>
          <w:lang w:val="en-US"/>
        </w:rPr>
        <w:t>)</w:t>
      </w:r>
      <w:r w:rsidR="008E3297" w:rsidRPr="002D27FF">
        <w:rPr>
          <w:rFonts w:ascii="Helvetica" w:hAnsi="Helvetica"/>
          <w:lang w:val="en-US"/>
        </w:rPr>
        <w:t xml:space="preserve"> of the </w:t>
      </w:r>
      <w:r w:rsidR="00CE65A6" w:rsidRPr="002D27FF">
        <w:rPr>
          <w:rFonts w:ascii="Helvetica" w:hAnsi="Helvetica"/>
          <w:lang w:val="en-US"/>
        </w:rPr>
        <w:t>parasite PKAR</w:t>
      </w:r>
      <w:r w:rsidR="00D5734C" w:rsidRPr="002D27FF">
        <w:rPr>
          <w:rFonts w:ascii="Helvetica" w:hAnsi="Helvetica"/>
          <w:lang w:val="en-US"/>
        </w:rPr>
        <w:t xml:space="preserve"> are</w:t>
      </w:r>
      <w:r w:rsidR="008E3297" w:rsidRPr="002D27FF">
        <w:rPr>
          <w:rFonts w:ascii="Helvetica" w:hAnsi="Helvetica"/>
          <w:lang w:val="en-US"/>
        </w:rPr>
        <w:t xml:space="preserve">, however, </w:t>
      </w:r>
      <w:r w:rsidR="00094FBA" w:rsidRPr="002D27FF">
        <w:rPr>
          <w:rFonts w:ascii="Helvetica" w:hAnsi="Helvetica"/>
          <w:lang w:val="en-US"/>
        </w:rPr>
        <w:t>unknown</w:t>
      </w:r>
      <w:r w:rsidR="008E3297" w:rsidRPr="002D27FF">
        <w:rPr>
          <w:rFonts w:ascii="Helvetica" w:hAnsi="Helvetica"/>
          <w:lang w:val="en-US"/>
        </w:rPr>
        <w:t xml:space="preserve"> and are </w:t>
      </w:r>
      <w:r w:rsidR="00CE3B34" w:rsidRPr="002D27FF">
        <w:rPr>
          <w:rFonts w:ascii="Helvetica" w:hAnsi="Helvetica"/>
          <w:lang w:val="en-US"/>
        </w:rPr>
        <w:t xml:space="preserve">a major focus of </w:t>
      </w:r>
      <w:r w:rsidR="00FF7C6F">
        <w:rPr>
          <w:rFonts w:ascii="Helvetica" w:hAnsi="Helvetica"/>
          <w:lang w:val="en-US"/>
        </w:rPr>
        <w:t>ongoing</w:t>
      </w:r>
      <w:r w:rsidR="00094FBA" w:rsidRPr="002D27FF">
        <w:rPr>
          <w:rFonts w:ascii="Helvetica" w:hAnsi="Helvetica"/>
          <w:lang w:val="en-US"/>
        </w:rPr>
        <w:t xml:space="preserve"> </w:t>
      </w:r>
      <w:r w:rsidR="00D5734C" w:rsidRPr="002D27FF">
        <w:rPr>
          <w:rFonts w:ascii="Helvetica" w:hAnsi="Helvetica"/>
          <w:lang w:val="en-US"/>
        </w:rPr>
        <w:t>research.</w:t>
      </w:r>
      <w:r w:rsidR="00237CEF" w:rsidRPr="002D27FF">
        <w:rPr>
          <w:rFonts w:ascii="Helvetica" w:hAnsi="Helvetica"/>
          <w:lang w:val="en-US"/>
        </w:rPr>
        <w:t xml:space="preserve"> </w:t>
      </w:r>
    </w:p>
    <w:p w14:paraId="13635EFF" w14:textId="77777777" w:rsidR="005D4011" w:rsidRPr="002D27FF" w:rsidRDefault="005D4011" w:rsidP="005D4011">
      <w:pPr>
        <w:spacing w:line="360" w:lineRule="auto"/>
        <w:jc w:val="both"/>
        <w:rPr>
          <w:rFonts w:ascii="Helvetica" w:hAnsi="Helvetica"/>
          <w:lang w:val="en-US"/>
        </w:rPr>
      </w:pPr>
    </w:p>
    <w:p w14:paraId="12C9A9AE" w14:textId="54283A20" w:rsidR="00C3604D" w:rsidRPr="002D27FF" w:rsidRDefault="00D5734C" w:rsidP="005D4011">
      <w:pPr>
        <w:spacing w:line="360" w:lineRule="auto"/>
        <w:jc w:val="both"/>
        <w:rPr>
          <w:rFonts w:ascii="Helvetica" w:hAnsi="Helvetica"/>
          <w:lang w:val="en-US"/>
        </w:rPr>
      </w:pPr>
      <w:r w:rsidRPr="002D27FF">
        <w:rPr>
          <w:rFonts w:ascii="Helvetica" w:hAnsi="Helvetica"/>
          <w:lang w:val="en-US"/>
        </w:rPr>
        <w:t>B</w:t>
      </w:r>
      <w:r w:rsidR="00C3604D" w:rsidRPr="002D27FF">
        <w:rPr>
          <w:rFonts w:ascii="Helvetica" w:hAnsi="Helvetica"/>
          <w:lang w:val="en-US"/>
        </w:rPr>
        <w:t xml:space="preserve">y site-directed mutagenesis within the PBCs, we have generated a </w:t>
      </w:r>
      <w:r w:rsidR="00C3604D" w:rsidRPr="002D27FF">
        <w:rPr>
          <w:rFonts w:ascii="Helvetica" w:hAnsi="Helvetica"/>
          <w:i/>
          <w:lang w:val="en-US"/>
        </w:rPr>
        <w:t>T. brucei</w:t>
      </w:r>
      <w:r w:rsidR="000A5848" w:rsidRPr="002D27FF">
        <w:rPr>
          <w:rFonts w:ascii="Helvetica" w:hAnsi="Helvetica"/>
          <w:lang w:val="en-US"/>
        </w:rPr>
        <w:t xml:space="preserve"> PKAR mutant </w:t>
      </w:r>
      <w:r w:rsidR="00CE3B34" w:rsidRPr="002D27FF">
        <w:rPr>
          <w:rFonts w:ascii="Helvetica" w:hAnsi="Helvetica"/>
          <w:lang w:val="en-US"/>
        </w:rPr>
        <w:t xml:space="preserve">cell line </w:t>
      </w:r>
      <w:r w:rsidR="000A5848" w:rsidRPr="002D27FF">
        <w:rPr>
          <w:rFonts w:ascii="Helvetica" w:hAnsi="Helvetica"/>
          <w:lang w:val="en-US"/>
        </w:rPr>
        <w:t>capable of binding cAMP</w:t>
      </w:r>
      <w:r w:rsidR="00CE69EE" w:rsidRPr="002D27FF">
        <w:rPr>
          <w:rFonts w:ascii="Helvetica" w:hAnsi="Helvetica"/>
          <w:lang w:val="en-US"/>
        </w:rPr>
        <w:t xml:space="preserve"> (several residues</w:t>
      </w:r>
      <w:r w:rsidR="008F0837" w:rsidRPr="002D27FF">
        <w:rPr>
          <w:rFonts w:ascii="Helvetica" w:hAnsi="Helvetica"/>
          <w:lang w:val="en-US"/>
        </w:rPr>
        <w:t xml:space="preserve"> within both PBCs</w:t>
      </w:r>
      <w:r w:rsidR="00CE69EE" w:rsidRPr="002D27FF">
        <w:rPr>
          <w:rFonts w:ascii="Helvetica" w:hAnsi="Helvetica"/>
          <w:lang w:val="en-US"/>
        </w:rPr>
        <w:t xml:space="preserve"> have been mutated to match the human PKAR sequence</w:t>
      </w:r>
      <w:r w:rsidR="009720C5" w:rsidRPr="002D27FF">
        <w:rPr>
          <w:rFonts w:ascii="Helvetica" w:hAnsi="Helvetica"/>
          <w:lang w:val="en-US"/>
        </w:rPr>
        <w:t>, see Figure 3</w:t>
      </w:r>
      <w:r w:rsidR="00CE69EE" w:rsidRPr="002D27FF">
        <w:rPr>
          <w:rFonts w:ascii="Helvetica" w:hAnsi="Helvetica"/>
          <w:lang w:val="en-US"/>
        </w:rPr>
        <w:t>)</w:t>
      </w:r>
      <w:r w:rsidR="000A5848" w:rsidRPr="002D27FF">
        <w:rPr>
          <w:rFonts w:ascii="Helvetica" w:hAnsi="Helvetica"/>
          <w:lang w:val="en-US"/>
        </w:rPr>
        <w:t>.</w:t>
      </w:r>
      <w:r w:rsidR="00626F44" w:rsidRPr="002D27FF">
        <w:rPr>
          <w:rFonts w:ascii="Helvetica" w:hAnsi="Helvetica"/>
          <w:lang w:val="en-US"/>
        </w:rPr>
        <w:t xml:space="preserve"> This trypanosome cell line will further on be called ‘</w:t>
      </w:r>
      <w:r w:rsidR="00626F44" w:rsidRPr="002D27FF">
        <w:rPr>
          <w:rFonts w:ascii="Helvetica" w:hAnsi="Helvetica"/>
          <w:i/>
          <w:lang w:val="en-US"/>
        </w:rPr>
        <w:t>PBC mutant</w:t>
      </w:r>
      <w:r w:rsidR="00626F44" w:rsidRPr="002D27FF">
        <w:rPr>
          <w:rFonts w:ascii="Helvetica" w:hAnsi="Helvetica"/>
          <w:lang w:val="en-US"/>
        </w:rPr>
        <w:t>’</w:t>
      </w:r>
      <w:r w:rsidR="00281181" w:rsidRPr="002D27FF">
        <w:rPr>
          <w:rFonts w:ascii="Helvetica" w:hAnsi="Helvetica"/>
          <w:lang w:val="en-US"/>
        </w:rPr>
        <w:t>.</w:t>
      </w:r>
      <w:r w:rsidR="00D85370" w:rsidRPr="002D27FF">
        <w:rPr>
          <w:rFonts w:ascii="Helvetica" w:hAnsi="Helvetica"/>
          <w:lang w:val="en-US"/>
        </w:rPr>
        <w:t xml:space="preserve"> </w:t>
      </w:r>
    </w:p>
    <w:p w14:paraId="6640186D" w14:textId="77777777" w:rsidR="005D4011" w:rsidRPr="002D27FF" w:rsidRDefault="005D4011" w:rsidP="005D4011">
      <w:pPr>
        <w:spacing w:line="360" w:lineRule="auto"/>
        <w:jc w:val="both"/>
        <w:rPr>
          <w:rFonts w:ascii="Helvetica" w:hAnsi="Helvetica"/>
          <w:lang w:val="en-US"/>
        </w:rPr>
      </w:pPr>
    </w:p>
    <w:p w14:paraId="5E7579BA" w14:textId="74A3A475" w:rsidR="00EE5D9B" w:rsidRPr="002D27FF" w:rsidRDefault="00EE5D9B" w:rsidP="005D4011">
      <w:pPr>
        <w:spacing w:line="360" w:lineRule="auto"/>
        <w:jc w:val="both"/>
        <w:rPr>
          <w:rFonts w:ascii="Helvetica" w:hAnsi="Helvetica"/>
          <w:lang w:val="en-US"/>
        </w:rPr>
      </w:pPr>
      <w:r w:rsidRPr="002D27FF">
        <w:rPr>
          <w:rFonts w:ascii="Helvetica" w:hAnsi="Helvetica"/>
          <w:noProof/>
          <w:lang w:val="en-US"/>
        </w:rPr>
        <w:drawing>
          <wp:inline distT="0" distB="0" distL="0" distR="0" wp14:anchorId="44E9192F" wp14:editId="5ECA071F">
            <wp:extent cx="5270500" cy="864386"/>
            <wp:effectExtent l="0" t="0" r="0" b="0"/>
            <wp:docPr id="54" name="Picture 11" descr="PBC mutagene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PBC mutagenesis.png"/>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270500" cy="864386"/>
                    </a:xfrm>
                    <a:prstGeom prst="rect">
                      <a:avLst/>
                    </a:prstGeom>
                  </pic:spPr>
                </pic:pic>
              </a:graphicData>
            </a:graphic>
          </wp:inline>
        </w:drawing>
      </w:r>
    </w:p>
    <w:p w14:paraId="228A9441" w14:textId="2443B81E" w:rsidR="00EE5D9B" w:rsidRPr="002D27FF" w:rsidRDefault="00EE5D9B" w:rsidP="00EE5D9B">
      <w:pPr>
        <w:spacing w:line="360" w:lineRule="auto"/>
        <w:jc w:val="center"/>
        <w:rPr>
          <w:rFonts w:ascii="Helvetica" w:hAnsi="Helvetica"/>
          <w:sz w:val="20"/>
          <w:szCs w:val="20"/>
          <w:lang w:val="en-US"/>
        </w:rPr>
      </w:pPr>
      <w:r w:rsidRPr="002D27FF">
        <w:rPr>
          <w:rFonts w:ascii="Helvetica" w:hAnsi="Helvetica"/>
          <w:sz w:val="20"/>
          <w:szCs w:val="20"/>
          <w:lang w:val="en-US"/>
        </w:rPr>
        <w:t xml:space="preserve">Figure 3: Single point mutations </w:t>
      </w:r>
      <w:r w:rsidR="00D84A09" w:rsidRPr="002D27FF">
        <w:rPr>
          <w:rFonts w:ascii="Helvetica" w:hAnsi="Helvetica"/>
          <w:sz w:val="20"/>
          <w:szCs w:val="20"/>
          <w:lang w:val="en-US"/>
        </w:rPr>
        <w:t xml:space="preserve">introduced </w:t>
      </w:r>
      <w:r w:rsidRPr="002D27FF">
        <w:rPr>
          <w:rFonts w:ascii="Helvetica" w:hAnsi="Helvetica"/>
          <w:sz w:val="20"/>
          <w:szCs w:val="20"/>
          <w:lang w:val="en-US"/>
        </w:rPr>
        <w:t>in</w:t>
      </w:r>
      <w:r w:rsidR="00D84A09" w:rsidRPr="002D27FF">
        <w:rPr>
          <w:rFonts w:ascii="Helvetica" w:hAnsi="Helvetica"/>
          <w:sz w:val="20"/>
          <w:szCs w:val="20"/>
          <w:lang w:val="en-US"/>
        </w:rPr>
        <w:t>to</w:t>
      </w:r>
      <w:r w:rsidRPr="002D27FF">
        <w:rPr>
          <w:rFonts w:ascii="Helvetica" w:hAnsi="Helvetica"/>
          <w:sz w:val="20"/>
          <w:szCs w:val="20"/>
          <w:lang w:val="en-US"/>
        </w:rPr>
        <w:t xml:space="preserve"> the </w:t>
      </w:r>
      <w:r w:rsidRPr="002D27FF">
        <w:rPr>
          <w:rFonts w:ascii="Helvetica" w:hAnsi="Helvetica"/>
          <w:i/>
          <w:sz w:val="20"/>
          <w:szCs w:val="20"/>
          <w:lang w:val="en-US"/>
        </w:rPr>
        <w:t>Trypanosoma brucei</w:t>
      </w:r>
      <w:r w:rsidRPr="002D27FF">
        <w:rPr>
          <w:rFonts w:ascii="Helvetica" w:hAnsi="Helvetica"/>
          <w:sz w:val="20"/>
          <w:szCs w:val="20"/>
          <w:lang w:val="en-US"/>
        </w:rPr>
        <w:t xml:space="preserve"> PKAR-PBC mutant.</w:t>
      </w:r>
    </w:p>
    <w:p w14:paraId="5BCBCF60" w14:textId="77777777" w:rsidR="00EE5D9B" w:rsidRPr="002D27FF" w:rsidRDefault="00EE5D9B" w:rsidP="005D4011">
      <w:pPr>
        <w:spacing w:line="360" w:lineRule="auto"/>
        <w:jc w:val="both"/>
        <w:rPr>
          <w:rFonts w:ascii="Helvetica" w:hAnsi="Helvetica"/>
          <w:lang w:val="en-US"/>
        </w:rPr>
      </w:pPr>
    </w:p>
    <w:p w14:paraId="3145CFEF" w14:textId="77777777" w:rsidR="007C7FE4" w:rsidRPr="002D27FF" w:rsidRDefault="007C7FE4" w:rsidP="005D4011">
      <w:pPr>
        <w:spacing w:line="360" w:lineRule="auto"/>
        <w:jc w:val="both"/>
        <w:rPr>
          <w:rFonts w:ascii="Helvetica" w:hAnsi="Helvetica"/>
          <w:lang w:val="en-US"/>
        </w:rPr>
      </w:pPr>
    </w:p>
    <w:p w14:paraId="6DB462A0" w14:textId="65E6178A" w:rsidR="008F483A" w:rsidRPr="002D27FF" w:rsidRDefault="008F0837" w:rsidP="007C7FE4">
      <w:pPr>
        <w:spacing w:line="360" w:lineRule="auto"/>
        <w:jc w:val="both"/>
        <w:rPr>
          <w:rFonts w:ascii="Helvetica" w:hAnsi="Helvetica"/>
          <w:lang w:val="en-US"/>
        </w:rPr>
      </w:pPr>
      <w:r w:rsidRPr="002D27FF">
        <w:rPr>
          <w:rFonts w:ascii="Helvetica" w:hAnsi="Helvetica"/>
          <w:lang w:val="en-US"/>
        </w:rPr>
        <w:t xml:space="preserve">Moreover, we have generated a cell line that expresses PKAR with a threonine to alanine mutation (T205-&gt;A) at amino acid position 205 within the inhibitor site </w:t>
      </w:r>
      <w:r w:rsidR="00D4029C" w:rsidRPr="002D27FF">
        <w:rPr>
          <w:rFonts w:ascii="Helvetica" w:hAnsi="Helvetica"/>
          <w:lang w:val="en-US"/>
        </w:rPr>
        <w:t>(</w:t>
      </w:r>
      <w:r w:rsidR="00B25DCA" w:rsidRPr="002D27FF">
        <w:rPr>
          <w:rFonts w:ascii="Helvetica" w:hAnsi="Helvetica"/>
          <w:lang w:val="en-US"/>
        </w:rPr>
        <w:t xml:space="preserve">IS; </w:t>
      </w:r>
      <w:r w:rsidR="00D4029C" w:rsidRPr="002D27FF">
        <w:rPr>
          <w:rFonts w:ascii="Helvetica" w:hAnsi="Helvetica"/>
          <w:lang w:val="en-US"/>
        </w:rPr>
        <w:t xml:space="preserve">interaction site with PKAC) </w:t>
      </w:r>
      <w:r w:rsidRPr="002D27FF">
        <w:rPr>
          <w:rFonts w:ascii="Helvetica" w:hAnsi="Helvetica"/>
          <w:lang w:val="en-US"/>
        </w:rPr>
        <w:t>of the protein</w:t>
      </w:r>
      <w:r w:rsidR="00B25DCA" w:rsidRPr="002D27FF">
        <w:rPr>
          <w:rFonts w:ascii="Helvetica" w:hAnsi="Helvetica"/>
          <w:lang w:val="en-US"/>
        </w:rPr>
        <w:t xml:space="preserve"> (see Fig. </w:t>
      </w:r>
      <w:r w:rsidR="007C7FE4" w:rsidRPr="002D27FF">
        <w:rPr>
          <w:rFonts w:ascii="Helvetica" w:hAnsi="Helvetica"/>
          <w:lang w:val="en-US"/>
        </w:rPr>
        <w:t>4</w:t>
      </w:r>
      <w:r w:rsidR="00B25DCA" w:rsidRPr="002D27FF">
        <w:rPr>
          <w:rFonts w:ascii="Helvetica" w:hAnsi="Helvetica"/>
          <w:lang w:val="en-US"/>
        </w:rPr>
        <w:t>)</w:t>
      </w:r>
      <w:r w:rsidRPr="002D27FF">
        <w:rPr>
          <w:rFonts w:ascii="Helvetica" w:hAnsi="Helvetica"/>
          <w:lang w:val="en-US"/>
        </w:rPr>
        <w:t>. As T205 needs to be phosphorylated</w:t>
      </w:r>
      <w:r w:rsidR="00D4029C" w:rsidRPr="002D27FF">
        <w:rPr>
          <w:rFonts w:ascii="Helvetica" w:hAnsi="Helvetica"/>
          <w:lang w:val="en-US"/>
        </w:rPr>
        <w:t xml:space="preserve"> </w:t>
      </w:r>
      <w:r w:rsidRPr="002D27FF">
        <w:rPr>
          <w:rFonts w:ascii="Helvetica" w:hAnsi="Helvetica"/>
          <w:lang w:val="en-US"/>
        </w:rPr>
        <w:t>to ensure proper inducibility</w:t>
      </w:r>
      <w:r w:rsidR="00D4029C" w:rsidRPr="002D27FF">
        <w:rPr>
          <w:rFonts w:ascii="Helvetica" w:hAnsi="Helvetica"/>
          <w:lang w:val="en-US"/>
        </w:rPr>
        <w:t xml:space="preserve"> of PKA</w:t>
      </w:r>
      <w:r w:rsidRPr="002D27FF">
        <w:rPr>
          <w:rFonts w:ascii="Helvetica" w:hAnsi="Helvetica"/>
          <w:lang w:val="en-US"/>
        </w:rPr>
        <w:t xml:space="preserve">, a mutation to alanine prevents phosphorylation and hence interferes with </w:t>
      </w:r>
      <w:r w:rsidR="00D4029C" w:rsidRPr="002D27FF">
        <w:rPr>
          <w:rFonts w:ascii="Helvetica" w:hAnsi="Helvetica"/>
          <w:lang w:val="en-US"/>
        </w:rPr>
        <w:t>PKA</w:t>
      </w:r>
      <w:r w:rsidRPr="002D27FF">
        <w:rPr>
          <w:rFonts w:ascii="Helvetica" w:hAnsi="Helvetica"/>
          <w:lang w:val="en-US"/>
        </w:rPr>
        <w:t xml:space="preserve"> activation. This mutant cell line will further on be called </w:t>
      </w:r>
      <w:r w:rsidRPr="002D27FF">
        <w:rPr>
          <w:rFonts w:ascii="Helvetica" w:hAnsi="Helvetica"/>
          <w:i/>
          <w:lang w:val="en-US"/>
        </w:rPr>
        <w:t>‘T205A mutant’</w:t>
      </w:r>
      <w:r w:rsidRPr="002D27FF">
        <w:rPr>
          <w:rFonts w:ascii="Helvetica" w:hAnsi="Helvetica"/>
          <w:lang w:val="en-US"/>
        </w:rPr>
        <w:t>.</w:t>
      </w:r>
    </w:p>
    <w:p w14:paraId="5DC9EA6A" w14:textId="77777777" w:rsidR="007C7FE4" w:rsidRPr="002D27FF" w:rsidRDefault="007C7FE4" w:rsidP="007C7FE4">
      <w:pPr>
        <w:spacing w:line="360" w:lineRule="auto"/>
        <w:jc w:val="both"/>
        <w:rPr>
          <w:rFonts w:ascii="Helvetica" w:hAnsi="Helvetica"/>
          <w:lang w:val="en-US"/>
        </w:rPr>
      </w:pPr>
    </w:p>
    <w:p w14:paraId="2E99EF1C" w14:textId="6119B208" w:rsidR="008F483A" w:rsidRPr="002D27FF" w:rsidRDefault="008F483A" w:rsidP="008F483A">
      <w:pPr>
        <w:spacing w:line="360" w:lineRule="auto"/>
        <w:jc w:val="both"/>
        <w:rPr>
          <w:rFonts w:ascii="Helvetica" w:hAnsi="Helvetica"/>
          <w:lang w:val="en-US"/>
        </w:rPr>
      </w:pPr>
      <w:r w:rsidRPr="002D27FF">
        <w:rPr>
          <w:rFonts w:ascii="Helvetica" w:hAnsi="Helvetica"/>
          <w:noProof/>
          <w:lang w:val="en-US"/>
        </w:rPr>
        <mc:AlternateContent>
          <mc:Choice Requires="wps">
            <w:drawing>
              <wp:anchor distT="0" distB="0" distL="114300" distR="114300" simplePos="0" relativeHeight="251698176" behindDoc="0" locked="0" layoutInCell="1" allowOverlap="1" wp14:anchorId="61BB29A7" wp14:editId="1C3AFBCC">
                <wp:simplePos x="0" y="0"/>
                <wp:positionH relativeFrom="column">
                  <wp:posOffset>1073150</wp:posOffset>
                </wp:positionH>
                <wp:positionV relativeFrom="paragraph">
                  <wp:posOffset>454660</wp:posOffset>
                </wp:positionV>
                <wp:extent cx="840105" cy="342900"/>
                <wp:effectExtent l="0" t="0" r="0" b="12700"/>
                <wp:wrapNone/>
                <wp:docPr id="53" name="Text Box 53"/>
                <wp:cNvGraphicFramePr/>
                <a:graphic xmlns:a="http://schemas.openxmlformats.org/drawingml/2006/main">
                  <a:graphicData uri="http://schemas.microsoft.com/office/word/2010/wordprocessingShape">
                    <wps:wsp>
                      <wps:cNvSpPr txBox="1"/>
                      <wps:spPr>
                        <a:xfrm>
                          <a:off x="0" y="0"/>
                          <a:ext cx="840105" cy="3429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B267230" w14:textId="69051583" w:rsidR="00762951" w:rsidRPr="008F483A" w:rsidRDefault="00762951">
                            <w:pPr>
                              <w:rPr>
                                <w:rFonts w:ascii="Helvetica" w:hAnsi="Helvetica"/>
                              </w:rPr>
                            </w:pPr>
                            <w:r>
                              <w:rPr>
                                <w:rFonts w:ascii="Helvetica" w:hAnsi="Helvetica"/>
                              </w:rPr>
                              <w:t>...</w:t>
                            </w:r>
                            <w:r w:rsidRPr="008F483A">
                              <w:rPr>
                                <w:rFonts w:ascii="Helvetica" w:hAnsi="Helvetica"/>
                              </w:rPr>
                              <w:t>RRT</w:t>
                            </w:r>
                            <w:r w:rsidRPr="007C7FE4">
                              <w:rPr>
                                <w:rFonts w:ascii="Helvetica" w:hAnsi="Helvetica"/>
                                <w:highlight w:val="red"/>
                              </w:rPr>
                              <w:t>T</w:t>
                            </w:r>
                            <w:r>
                              <w:rPr>
                                <w:rFonts w:ascii="Helvetica" w:hAnsi="Helvetica"/>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B29A7" id="Text Box 53" o:spid="_x0000_s1033" type="#_x0000_t202" style="position:absolute;left:0;text-align:left;margin-left:84.5pt;margin-top:35.8pt;width:66.15pt;height:27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" filled="f" stroked="f">
                <v:textbox>
                  <w:txbxContent>
                    <w:p w14:paraId="1B267230" w14:textId="69051583" w:rsidR="00762951" w:rsidRPr="008F483A" w:rsidRDefault="00762951">
                      <w:pPr>
                        <w:rPr>
                          <w:rFonts w:ascii="Helvetica" w:hAnsi="Helvetica"/>
                        </w:rPr>
                      </w:pPr>
                      <w:r>
                        <w:rPr>
                          <w:rFonts w:ascii="Helvetica" w:hAnsi="Helvetica"/>
                        </w:rPr>
                        <w:t>...</w:t>
                      </w:r>
                      <w:r w:rsidRPr="008F483A">
                        <w:rPr>
                          <w:rFonts w:ascii="Helvetica" w:hAnsi="Helvetica"/>
                        </w:rPr>
                        <w:t>RRT</w:t>
                      </w:r>
                      <w:r w:rsidRPr="007C7FE4">
                        <w:rPr>
                          <w:rFonts w:ascii="Helvetica" w:hAnsi="Helvetica"/>
                          <w:highlight w:val="red"/>
                        </w:rPr>
                        <w:t>T</w:t>
                      </w:r>
                      <w:r>
                        <w:rPr>
                          <w:rFonts w:ascii="Helvetica" w:hAnsi="Helvetica"/>
                        </w:rPr>
                        <w:t>...</w:t>
                      </w:r>
                    </w:p>
                  </w:txbxContent>
                </v:textbox>
              </v:shape>
            </w:pict>
          </mc:Fallback>
        </mc:AlternateContent>
      </w:r>
      <w:r w:rsidRPr="002D27FF">
        <w:rPr>
          <w:rFonts w:ascii="Helvetica" w:hAnsi="Helvetica"/>
          <w:noProof/>
          <w:lang w:val="en-US"/>
        </w:rPr>
        <mc:AlternateContent>
          <mc:Choice Requires="wpg">
            <w:drawing>
              <wp:anchor distT="0" distB="0" distL="114300" distR="114300" simplePos="0" relativeHeight="251697152" behindDoc="0" locked="0" layoutInCell="1" allowOverlap="1" wp14:anchorId="4EE9D054" wp14:editId="2973BE66">
                <wp:simplePos x="0" y="0"/>
                <wp:positionH relativeFrom="column">
                  <wp:posOffset>1195070</wp:posOffset>
                </wp:positionH>
                <wp:positionV relativeFrom="paragraph">
                  <wp:posOffset>342265</wp:posOffset>
                </wp:positionV>
                <wp:extent cx="595630" cy="228600"/>
                <wp:effectExtent l="50800" t="25400" r="39370" b="76200"/>
                <wp:wrapNone/>
                <wp:docPr id="52" name="Group 52"/>
                <wp:cNvGraphicFramePr/>
                <a:graphic xmlns:a="http://schemas.openxmlformats.org/drawingml/2006/main">
                  <a:graphicData uri="http://schemas.microsoft.com/office/word/2010/wordprocessingGroup">
                    <wpg:wgp>
                      <wpg:cNvGrpSpPr/>
                      <wpg:grpSpPr>
                        <a:xfrm>
                          <a:off x="0" y="0"/>
                          <a:ext cx="595630" cy="228600"/>
                          <a:chOff x="0" y="0"/>
                          <a:chExt cx="595630" cy="228600"/>
                        </a:xfrm>
                      </wpg:grpSpPr>
                      <wps:wsp>
                        <wps:cNvPr id="50" name="Straight Connector 50"/>
                        <wps:cNvCnPr/>
                        <wps:spPr>
                          <a:xfrm flipH="1">
                            <a:off x="0" y="0"/>
                            <a:ext cx="228600" cy="228600"/>
                          </a:xfrm>
                          <a:prstGeom prst="line">
                            <a:avLst/>
                          </a:prstGeom>
                          <a:ln w="12700" cmpd="sng">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51" name="Straight Connector 51"/>
                        <wps:cNvCnPr/>
                        <wps:spPr>
                          <a:xfrm>
                            <a:off x="367030" y="0"/>
                            <a:ext cx="228600" cy="228600"/>
                          </a:xfrm>
                          <a:prstGeom prst="line">
                            <a:avLst/>
                          </a:prstGeom>
                          <a:ln w="12700" cmpd="sng">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60901F00" id="Group 52" o:spid="_x0000_s1026" style="position:absolute;margin-left:94.1pt;margin-top:26.95pt;width:46.9pt;height:18pt;z-index:251697152" coordsize="5956,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">
                <v:line id="Straight Connector 50" o:spid="_x0000_s1027" style="position:absolute;flip:x;visibility:visible;mso-wrap-style:square" from="0,0" to="2286,22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" strokecolor="black [3213]" strokeweight="1pt">
                  <v:stroke dashstyle="dash"/>
                  <v:shadow on="t" color="black" opacity="24903f" origin=",.5" offset="0,.55556mm"/>
                </v:line>
                <v:line id="Straight Connector 51" o:spid="_x0000_s1028" style="position:absolute;visibility:visible;mso-wrap-style:square" from="3670,0" to="5956,22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" strokecolor="black [3213]" strokeweight="1pt">
                  <v:stroke dashstyle="dash"/>
                  <v:shadow on="t" color="black" opacity="24903f" origin=",.5" offset="0,.55556mm"/>
                </v:line>
              </v:group>
            </w:pict>
          </mc:Fallback>
        </mc:AlternateContent>
      </w:r>
      <w:r w:rsidRPr="002D27FF">
        <w:rPr>
          <w:rFonts w:ascii="Helvetica" w:hAnsi="Helvetica"/>
          <w:noProof/>
          <w:lang w:val="en-US"/>
        </w:rPr>
        <w:drawing>
          <wp:inline distT="0" distB="0" distL="0" distR="0" wp14:anchorId="7BB2B46F" wp14:editId="59C4A88B">
            <wp:extent cx="5270500" cy="418844"/>
            <wp:effectExtent l="0" t="0" r="0" b="0"/>
            <wp:docPr id="49" name="Picture 49" descr="Macintosh HD:Users:user:Desktop:Screen Shot 2020-06-05 at 14.2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ser:Desktop:Screen Shot 2020-06-05 at 14.28.2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0" cy="418844"/>
                    </a:xfrm>
                    <a:prstGeom prst="rect">
                      <a:avLst/>
                    </a:prstGeom>
                    <a:noFill/>
                    <a:ln>
                      <a:noFill/>
                    </a:ln>
                  </pic:spPr>
                </pic:pic>
              </a:graphicData>
            </a:graphic>
          </wp:inline>
        </w:drawing>
      </w:r>
    </w:p>
    <w:p w14:paraId="6276E381" w14:textId="1D22F4E5" w:rsidR="008F483A" w:rsidRPr="002D27FF" w:rsidRDefault="008F483A" w:rsidP="00495396">
      <w:pPr>
        <w:spacing w:line="360" w:lineRule="auto"/>
        <w:ind w:firstLine="720"/>
        <w:jc w:val="both"/>
        <w:rPr>
          <w:rFonts w:ascii="Helvetica" w:hAnsi="Helvetica"/>
          <w:lang w:val="en-US"/>
        </w:rPr>
      </w:pPr>
    </w:p>
    <w:p w14:paraId="210FBCA4" w14:textId="3DBB0F30" w:rsidR="008F483A" w:rsidRPr="002D27FF" w:rsidRDefault="008F483A" w:rsidP="008F483A">
      <w:pPr>
        <w:spacing w:line="360" w:lineRule="auto"/>
        <w:jc w:val="both"/>
        <w:rPr>
          <w:rFonts w:ascii="Helvetica" w:hAnsi="Helvetica"/>
          <w:sz w:val="20"/>
          <w:szCs w:val="20"/>
          <w:lang w:val="en-US"/>
        </w:rPr>
      </w:pPr>
      <w:r w:rsidRPr="002D27FF">
        <w:rPr>
          <w:rFonts w:ascii="Helvetica" w:hAnsi="Helvetica"/>
          <w:sz w:val="20"/>
          <w:szCs w:val="20"/>
          <w:lang w:val="en-US"/>
        </w:rPr>
        <w:t xml:space="preserve">Figure </w:t>
      </w:r>
      <w:r w:rsidR="00EE5D9B" w:rsidRPr="002D27FF">
        <w:rPr>
          <w:rFonts w:ascii="Helvetica" w:hAnsi="Helvetica"/>
          <w:sz w:val="20"/>
          <w:szCs w:val="20"/>
          <w:lang w:val="en-US"/>
        </w:rPr>
        <w:t>4</w:t>
      </w:r>
      <w:r w:rsidRPr="002D27FF">
        <w:rPr>
          <w:rFonts w:ascii="Helvetica" w:hAnsi="Helvetica"/>
          <w:sz w:val="20"/>
          <w:szCs w:val="20"/>
          <w:lang w:val="en-US"/>
        </w:rPr>
        <w:t xml:space="preserve">: </w:t>
      </w:r>
      <w:r w:rsidRPr="002D27FF">
        <w:rPr>
          <w:rFonts w:ascii="Helvetica" w:hAnsi="Helvetica"/>
          <w:i/>
          <w:sz w:val="20"/>
          <w:szCs w:val="20"/>
          <w:lang w:val="en-US"/>
        </w:rPr>
        <w:t>Trypanosoma</w:t>
      </w:r>
      <w:r w:rsidRPr="002D27FF">
        <w:rPr>
          <w:rFonts w:ascii="Helvetica" w:hAnsi="Helvetica"/>
          <w:sz w:val="20"/>
          <w:szCs w:val="20"/>
          <w:lang w:val="en-US"/>
        </w:rPr>
        <w:t xml:space="preserve"> PKAR domain organization with zoom into the inhibitor site (IS) sequence.</w:t>
      </w:r>
      <w:r w:rsidR="007C7FE4" w:rsidRPr="002D27FF">
        <w:rPr>
          <w:rFonts w:ascii="Helvetica" w:hAnsi="Helvetica"/>
          <w:sz w:val="20"/>
          <w:szCs w:val="20"/>
          <w:lang w:val="en-US"/>
        </w:rPr>
        <w:t xml:space="preserve"> </w:t>
      </w:r>
      <w:r w:rsidR="00525A16" w:rsidRPr="002D27FF">
        <w:rPr>
          <w:rFonts w:ascii="Helvetica" w:hAnsi="Helvetica"/>
          <w:sz w:val="20"/>
          <w:szCs w:val="20"/>
          <w:lang w:val="en-US"/>
        </w:rPr>
        <w:t>The residue threonine 205 (</w:t>
      </w:r>
      <w:r w:rsidR="007C7FE4" w:rsidRPr="002D27FF">
        <w:rPr>
          <w:rFonts w:ascii="Helvetica" w:hAnsi="Helvetica"/>
          <w:sz w:val="20"/>
          <w:szCs w:val="20"/>
          <w:lang w:val="en-US"/>
        </w:rPr>
        <w:t>T205</w:t>
      </w:r>
      <w:r w:rsidR="00525A16" w:rsidRPr="002D27FF">
        <w:rPr>
          <w:rFonts w:ascii="Helvetica" w:hAnsi="Helvetica"/>
          <w:sz w:val="20"/>
          <w:szCs w:val="20"/>
          <w:lang w:val="en-US"/>
        </w:rPr>
        <w:t>, marked in red) is critical for interaction with PKAC and was mutated to alanine in the mutant PKAR-T205A.</w:t>
      </w:r>
    </w:p>
    <w:p w14:paraId="6B76426D" w14:textId="77777777" w:rsidR="00305BDB" w:rsidRPr="002D27FF" w:rsidRDefault="00305BDB" w:rsidP="00FE6CBB">
      <w:pPr>
        <w:spacing w:line="360" w:lineRule="auto"/>
        <w:jc w:val="both"/>
        <w:rPr>
          <w:rFonts w:ascii="Helvetica" w:hAnsi="Helvetica"/>
          <w:lang w:val="en-US"/>
        </w:rPr>
      </w:pPr>
    </w:p>
    <w:p w14:paraId="60B10776" w14:textId="41CDC47D" w:rsidR="00A64C64" w:rsidRPr="002D27FF" w:rsidRDefault="005E55B1" w:rsidP="00FE6CBB">
      <w:pPr>
        <w:spacing w:line="360" w:lineRule="auto"/>
        <w:jc w:val="both"/>
        <w:rPr>
          <w:rFonts w:ascii="Helvetica" w:hAnsi="Helvetica"/>
          <w:lang w:val="en-US"/>
        </w:rPr>
      </w:pPr>
      <w:r w:rsidRPr="002D27FF">
        <w:rPr>
          <w:rFonts w:ascii="Helvetica" w:hAnsi="Helvetica"/>
          <w:lang w:val="en-US"/>
        </w:rPr>
        <w:t>The identification of compounds that target the parasite protein but not the host ortholog</w:t>
      </w:r>
      <w:r w:rsidR="00654A2D">
        <w:rPr>
          <w:rFonts w:ascii="Helvetica" w:hAnsi="Helvetica"/>
          <w:lang w:val="en-US"/>
        </w:rPr>
        <w:t>ue</w:t>
      </w:r>
      <w:r w:rsidRPr="002D27FF">
        <w:rPr>
          <w:rFonts w:ascii="Helvetica" w:hAnsi="Helvetica"/>
          <w:lang w:val="en-US"/>
        </w:rPr>
        <w:t xml:space="preserve">s is a major aspect in </w:t>
      </w:r>
      <w:r w:rsidR="004644A3" w:rsidRPr="002D27FF">
        <w:rPr>
          <w:rFonts w:ascii="Helvetica" w:hAnsi="Helvetica"/>
          <w:lang w:val="en-US"/>
        </w:rPr>
        <w:t xml:space="preserve">drug development. </w:t>
      </w:r>
      <w:r w:rsidR="00A36A34" w:rsidRPr="002D27FF">
        <w:rPr>
          <w:rFonts w:ascii="Helvetica" w:hAnsi="Helvetica"/>
          <w:lang w:val="en-US"/>
        </w:rPr>
        <w:t xml:space="preserve">Yet, this is not sufficient for </w:t>
      </w:r>
      <w:r w:rsidR="00D451D3" w:rsidRPr="002D27FF">
        <w:rPr>
          <w:rFonts w:ascii="Helvetica" w:hAnsi="Helvetica"/>
          <w:lang w:val="en-US"/>
        </w:rPr>
        <w:t xml:space="preserve">validation of </w:t>
      </w:r>
      <w:proofErr w:type="spellStart"/>
      <w:r w:rsidR="00D451D3" w:rsidRPr="002D27FF">
        <w:rPr>
          <w:rFonts w:ascii="Helvetica" w:hAnsi="Helvetica"/>
          <w:lang w:val="en-US"/>
        </w:rPr>
        <w:t>trypanosomal</w:t>
      </w:r>
      <w:proofErr w:type="spellEnd"/>
      <w:r w:rsidR="00D451D3" w:rsidRPr="002D27FF">
        <w:rPr>
          <w:rFonts w:ascii="Helvetica" w:hAnsi="Helvetica"/>
          <w:i/>
          <w:lang w:val="en-US"/>
        </w:rPr>
        <w:t xml:space="preserve"> </w:t>
      </w:r>
      <w:r w:rsidR="00D451D3" w:rsidRPr="002D27FF">
        <w:rPr>
          <w:rFonts w:ascii="Helvetica" w:hAnsi="Helvetica"/>
          <w:lang w:val="en-US"/>
        </w:rPr>
        <w:t xml:space="preserve">PKA as </w:t>
      </w:r>
      <w:r w:rsidR="00A36A34" w:rsidRPr="002D27FF">
        <w:rPr>
          <w:rFonts w:ascii="Helvetica" w:hAnsi="Helvetica"/>
          <w:lang w:val="en-US"/>
        </w:rPr>
        <w:t>drug target.</w:t>
      </w:r>
      <w:r w:rsidR="00D451D3" w:rsidRPr="002D27FF">
        <w:rPr>
          <w:rFonts w:ascii="Helvetica" w:hAnsi="Helvetica"/>
          <w:lang w:val="en-US"/>
        </w:rPr>
        <w:t xml:space="preserve"> </w:t>
      </w:r>
      <w:r w:rsidR="00746BD4" w:rsidRPr="002D27FF">
        <w:rPr>
          <w:rFonts w:ascii="Helvetica" w:hAnsi="Helvetica"/>
          <w:lang w:val="en-US"/>
        </w:rPr>
        <w:t>Hence, t</w:t>
      </w:r>
      <w:r w:rsidR="00A64C64" w:rsidRPr="002D27FF">
        <w:rPr>
          <w:rFonts w:ascii="Helvetica" w:hAnsi="Helvetica"/>
          <w:lang w:val="en-US"/>
        </w:rPr>
        <w:t xml:space="preserve">he </w:t>
      </w:r>
      <w:r w:rsidR="00305BDB" w:rsidRPr="002D27FF">
        <w:rPr>
          <w:rFonts w:ascii="Helvetica" w:hAnsi="Helvetica"/>
          <w:lang w:val="en-US"/>
        </w:rPr>
        <w:t xml:space="preserve">aim of </w:t>
      </w:r>
      <w:r w:rsidR="00746BD4" w:rsidRPr="002D27FF">
        <w:rPr>
          <w:rFonts w:ascii="Helvetica" w:hAnsi="Helvetica"/>
          <w:lang w:val="en-US"/>
        </w:rPr>
        <w:t>our</w:t>
      </w:r>
      <w:r w:rsidR="00305BDB" w:rsidRPr="002D27FF">
        <w:rPr>
          <w:rFonts w:ascii="Helvetica" w:hAnsi="Helvetica"/>
          <w:lang w:val="en-US"/>
        </w:rPr>
        <w:t xml:space="preserve"> </w:t>
      </w:r>
      <w:r w:rsidR="00305BDB" w:rsidRPr="002D27FF">
        <w:rPr>
          <w:rFonts w:ascii="Helvetica" w:hAnsi="Helvetica"/>
          <w:i/>
          <w:lang w:val="en-US"/>
        </w:rPr>
        <w:t xml:space="preserve">in vivo </w:t>
      </w:r>
      <w:r w:rsidR="00305BDB" w:rsidRPr="002D27FF">
        <w:rPr>
          <w:rFonts w:ascii="Helvetica" w:hAnsi="Helvetica"/>
          <w:lang w:val="en-US"/>
        </w:rPr>
        <w:t xml:space="preserve">experiments </w:t>
      </w:r>
      <w:r w:rsidR="00A64C64" w:rsidRPr="002D27FF">
        <w:rPr>
          <w:rFonts w:ascii="Helvetica" w:hAnsi="Helvetica"/>
          <w:lang w:val="en-US"/>
        </w:rPr>
        <w:t xml:space="preserve">is to characterize </w:t>
      </w:r>
      <w:r w:rsidR="00746BD4" w:rsidRPr="002D27FF">
        <w:rPr>
          <w:rFonts w:ascii="Helvetica" w:hAnsi="Helvetica"/>
          <w:lang w:val="en-US"/>
        </w:rPr>
        <w:t>the phenotypes of</w:t>
      </w:r>
      <w:r w:rsidR="00746BD4" w:rsidRPr="002D27FF">
        <w:rPr>
          <w:rFonts w:ascii="Helvetica" w:hAnsi="Helvetica"/>
          <w:i/>
          <w:lang w:val="en-US"/>
        </w:rPr>
        <w:t xml:space="preserve"> </w:t>
      </w:r>
      <w:r w:rsidR="00A64C64" w:rsidRPr="002D27FF">
        <w:rPr>
          <w:rFonts w:ascii="Helvetica" w:hAnsi="Helvetica"/>
          <w:i/>
          <w:lang w:val="en-US"/>
        </w:rPr>
        <w:t xml:space="preserve">T. brucei </w:t>
      </w:r>
      <w:r w:rsidR="00A64C64" w:rsidRPr="002D27FF">
        <w:rPr>
          <w:rFonts w:ascii="Helvetica" w:hAnsi="Helvetica"/>
          <w:lang w:val="en-US"/>
        </w:rPr>
        <w:t>PKA</w:t>
      </w:r>
      <w:r w:rsidR="00305BDB" w:rsidRPr="002D27FF">
        <w:rPr>
          <w:rFonts w:ascii="Helvetica" w:hAnsi="Helvetica"/>
          <w:lang w:val="en-US"/>
        </w:rPr>
        <w:t>R</w:t>
      </w:r>
      <w:r w:rsidR="00A64C64" w:rsidRPr="002D27FF">
        <w:rPr>
          <w:rFonts w:ascii="Helvetica" w:hAnsi="Helvetica"/>
          <w:lang w:val="en-US"/>
        </w:rPr>
        <w:t xml:space="preserve"> mutants </w:t>
      </w:r>
      <w:r w:rsidR="00746BD4" w:rsidRPr="002D27FF">
        <w:rPr>
          <w:rFonts w:ascii="Helvetica" w:hAnsi="Helvetica"/>
          <w:lang w:val="en-US"/>
        </w:rPr>
        <w:t xml:space="preserve">at </w:t>
      </w:r>
      <w:r w:rsidR="00746BD4" w:rsidRPr="002D27FF">
        <w:rPr>
          <w:rFonts w:ascii="Helvetica" w:hAnsi="Helvetica"/>
          <w:lang w:val="en-US"/>
        </w:rPr>
        <w:lastRenderedPageBreak/>
        <w:t>the</w:t>
      </w:r>
      <w:r w:rsidR="00A64C64" w:rsidRPr="002D27FF">
        <w:rPr>
          <w:rFonts w:ascii="Helvetica" w:hAnsi="Helvetica"/>
          <w:lang w:val="en-US"/>
        </w:rPr>
        <w:t xml:space="preserve"> cellular and molecular</w:t>
      </w:r>
      <w:r w:rsidR="00746BD4" w:rsidRPr="002D27FF">
        <w:rPr>
          <w:rFonts w:ascii="Helvetica" w:hAnsi="Helvetica"/>
          <w:lang w:val="en-US"/>
        </w:rPr>
        <w:t xml:space="preserve"> level</w:t>
      </w:r>
      <w:r w:rsidR="00A64C64" w:rsidRPr="002D27FF">
        <w:rPr>
          <w:rFonts w:ascii="Helvetica" w:hAnsi="Helvetica"/>
          <w:lang w:val="en-US"/>
        </w:rPr>
        <w:t xml:space="preserve">. </w:t>
      </w:r>
      <w:r w:rsidR="00A73082" w:rsidRPr="002D27FF">
        <w:rPr>
          <w:rFonts w:ascii="Helvetica" w:hAnsi="Helvetica"/>
          <w:lang w:val="en-US"/>
        </w:rPr>
        <w:t xml:space="preserve">As in every scientific experiment, we need to include control cell lines: a wild type cell line, a </w:t>
      </w:r>
      <w:r w:rsidR="00A73082" w:rsidRPr="002D27FF">
        <w:rPr>
          <w:rFonts w:ascii="Helvetica" w:hAnsi="Helvetica"/>
          <w:i/>
          <w:lang w:val="en-US"/>
        </w:rPr>
        <w:t xml:space="preserve">PKAR </w:t>
      </w:r>
      <w:r w:rsidR="00A73082" w:rsidRPr="002D27FF">
        <w:rPr>
          <w:rFonts w:ascii="Helvetica" w:hAnsi="Helvetica"/>
          <w:lang w:val="en-US"/>
        </w:rPr>
        <w:t xml:space="preserve">knock out </w:t>
      </w:r>
      <w:r w:rsidR="00076E39" w:rsidRPr="002D27FF">
        <w:rPr>
          <w:rFonts w:ascii="Helvetica" w:hAnsi="Helvetica"/>
          <w:lang w:val="en-US"/>
        </w:rPr>
        <w:t xml:space="preserve">cell line </w:t>
      </w:r>
      <w:r w:rsidR="00A73082" w:rsidRPr="002D27FF">
        <w:rPr>
          <w:rFonts w:ascii="Helvetica" w:hAnsi="Helvetica"/>
          <w:lang w:val="en-US"/>
        </w:rPr>
        <w:t xml:space="preserve">and </w:t>
      </w:r>
      <w:r w:rsidR="00076E39" w:rsidRPr="002D27FF">
        <w:rPr>
          <w:rFonts w:ascii="Helvetica" w:hAnsi="Helvetica"/>
          <w:lang w:val="en-US"/>
        </w:rPr>
        <w:t xml:space="preserve">a </w:t>
      </w:r>
      <w:r w:rsidR="00076E39" w:rsidRPr="002D27FF">
        <w:rPr>
          <w:rFonts w:ascii="Helvetica" w:hAnsi="Helvetica"/>
          <w:i/>
          <w:lang w:val="en-US"/>
        </w:rPr>
        <w:t>PKAR</w:t>
      </w:r>
      <w:r w:rsidR="00076E39" w:rsidRPr="002D27FF">
        <w:rPr>
          <w:rFonts w:ascii="Helvetica" w:hAnsi="Helvetica"/>
          <w:lang w:val="en-US"/>
        </w:rPr>
        <w:t xml:space="preserve"> add-back cell line (explanation below).</w:t>
      </w:r>
    </w:p>
    <w:p w14:paraId="3075BEA9" w14:textId="77777777" w:rsidR="003750B6" w:rsidRPr="002D27FF" w:rsidRDefault="003750B6" w:rsidP="00FE6CBB">
      <w:pPr>
        <w:spacing w:line="360" w:lineRule="auto"/>
        <w:jc w:val="both"/>
        <w:rPr>
          <w:rFonts w:ascii="Helvetica" w:hAnsi="Helvetica"/>
          <w:sz w:val="20"/>
          <w:szCs w:val="20"/>
          <w:lang w:val="en-US"/>
        </w:rPr>
      </w:pPr>
    </w:p>
    <w:p w14:paraId="0F1B7E18" w14:textId="55AD917B" w:rsidR="00E0648F" w:rsidRPr="002D27FF" w:rsidRDefault="00501A67" w:rsidP="00FE6CBB">
      <w:pPr>
        <w:spacing w:line="360" w:lineRule="auto"/>
        <w:jc w:val="both"/>
        <w:rPr>
          <w:rFonts w:ascii="Helvetica" w:hAnsi="Helvetica"/>
          <w:lang w:val="en-US"/>
        </w:rPr>
      </w:pPr>
      <w:r w:rsidRPr="002D27FF">
        <w:rPr>
          <w:rFonts w:ascii="Helvetica" w:hAnsi="Helvetica"/>
          <w:noProof/>
          <w:lang w:val="en-US"/>
        </w:rPr>
        <mc:AlternateContent>
          <mc:Choice Requires="wps">
            <w:drawing>
              <wp:anchor distT="0" distB="0" distL="114300" distR="114300" simplePos="0" relativeHeight="251677696" behindDoc="1" locked="0" layoutInCell="1" allowOverlap="1" wp14:anchorId="2D53AD09" wp14:editId="0688D11E">
                <wp:simplePos x="0" y="0"/>
                <wp:positionH relativeFrom="column">
                  <wp:posOffset>-114300</wp:posOffset>
                </wp:positionH>
                <wp:positionV relativeFrom="paragraph">
                  <wp:posOffset>250190</wp:posOffset>
                </wp:positionV>
                <wp:extent cx="5600700" cy="3521710"/>
                <wp:effectExtent l="50800" t="25400" r="88900" b="110490"/>
                <wp:wrapNone/>
                <wp:docPr id="1" name="Rectangle 1"/>
                <wp:cNvGraphicFramePr/>
                <a:graphic xmlns:a="http://schemas.openxmlformats.org/drawingml/2006/main">
                  <a:graphicData uri="http://schemas.microsoft.com/office/word/2010/wordprocessingShape">
                    <wps:wsp>
                      <wps:cNvSpPr/>
                      <wps:spPr>
                        <a:xfrm>
                          <a:off x="0" y="0"/>
                          <a:ext cx="5600700" cy="3521710"/>
                        </a:xfrm>
                        <a:prstGeom prst="rect">
                          <a:avLst/>
                        </a:prstGeom>
                        <a:noFill/>
                        <a:ln>
                          <a:solidFill>
                            <a:schemeClr val="tx2">
                              <a:lumMod val="60000"/>
                              <a:lumOff val="40000"/>
                            </a:schemeClr>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D0C44" id="Rectangle 1" o:spid="_x0000_s1026" style="position:absolute;margin-left:-9pt;margin-top:19.7pt;width:441pt;height:277.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" filled="f" strokecolor="#548dd4 [1951]">
                <v:shadow on="t" color="black" opacity="22937f" origin=",.5" offset="0,.63889mm"/>
              </v:rect>
            </w:pict>
          </mc:Fallback>
        </mc:AlternateContent>
      </w:r>
      <w:r w:rsidR="005C29D4" w:rsidRPr="002D27FF">
        <w:rPr>
          <w:rFonts w:ascii="Helvetica" w:hAnsi="Helvetica"/>
          <w:lang w:val="en-US"/>
        </w:rPr>
        <w:t>E</w:t>
      </w:r>
      <w:r w:rsidR="00D4029C" w:rsidRPr="002D27FF">
        <w:rPr>
          <w:rFonts w:ascii="Helvetica" w:hAnsi="Helvetica"/>
          <w:lang w:val="en-US"/>
        </w:rPr>
        <w:t>xplanation of</w:t>
      </w:r>
      <w:r w:rsidR="00CD06AE" w:rsidRPr="002D27FF">
        <w:rPr>
          <w:rFonts w:ascii="Helvetica" w:hAnsi="Helvetica"/>
          <w:lang w:val="en-US"/>
        </w:rPr>
        <w:t xml:space="preserve"> </w:t>
      </w:r>
      <w:r w:rsidR="001047E6" w:rsidRPr="002D27FF">
        <w:rPr>
          <w:rFonts w:ascii="Helvetica" w:hAnsi="Helvetica"/>
          <w:i/>
          <w:lang w:val="en-US"/>
        </w:rPr>
        <w:t xml:space="preserve">T. brucei </w:t>
      </w:r>
      <w:r w:rsidR="00CD06AE" w:rsidRPr="002D27FF">
        <w:rPr>
          <w:rFonts w:ascii="Helvetica" w:hAnsi="Helvetica"/>
          <w:lang w:val="en-US"/>
        </w:rPr>
        <w:t>cell lines</w:t>
      </w:r>
      <w:r w:rsidR="00E0648F" w:rsidRPr="002D27FF">
        <w:rPr>
          <w:rFonts w:ascii="Helvetica" w:hAnsi="Helvetica"/>
          <w:lang w:val="en-US"/>
        </w:rPr>
        <w:t>:</w:t>
      </w:r>
    </w:p>
    <w:p w14:paraId="0137FC9B" w14:textId="77777777" w:rsidR="00076E39" w:rsidRPr="002D27FF" w:rsidRDefault="00076E39" w:rsidP="00FE6CBB">
      <w:pPr>
        <w:spacing w:line="360" w:lineRule="auto"/>
        <w:jc w:val="both"/>
        <w:rPr>
          <w:rFonts w:ascii="Helvetica" w:hAnsi="Helvetica"/>
          <w:sz w:val="12"/>
          <w:szCs w:val="12"/>
          <w:lang w:val="en-US"/>
        </w:rPr>
      </w:pPr>
    </w:p>
    <w:p w14:paraId="50D2CC4C" w14:textId="088B4B7C" w:rsidR="003750B6" w:rsidRPr="002D27FF" w:rsidRDefault="001047E6" w:rsidP="00D4029C">
      <w:pPr>
        <w:spacing w:line="480" w:lineRule="auto"/>
        <w:jc w:val="both"/>
        <w:rPr>
          <w:rFonts w:ascii="Helvetica" w:hAnsi="Helvetica"/>
          <w:sz w:val="22"/>
          <w:szCs w:val="22"/>
          <w:lang w:val="en-US"/>
        </w:rPr>
      </w:pPr>
      <w:r w:rsidRPr="002D27FF">
        <w:rPr>
          <w:rFonts w:ascii="Helvetica" w:hAnsi="Helvetica"/>
          <w:b/>
          <w:sz w:val="22"/>
          <w:szCs w:val="22"/>
          <w:lang w:val="en-US"/>
        </w:rPr>
        <w:t>‘W</w:t>
      </w:r>
      <w:r w:rsidR="003750B6" w:rsidRPr="002D27FF">
        <w:rPr>
          <w:rFonts w:ascii="Helvetica" w:hAnsi="Helvetica"/>
          <w:b/>
          <w:sz w:val="22"/>
          <w:szCs w:val="22"/>
          <w:lang w:val="en-US"/>
        </w:rPr>
        <w:t xml:space="preserve">ild </w:t>
      </w:r>
      <w:r w:rsidRPr="002D27FF">
        <w:rPr>
          <w:rFonts w:ascii="Helvetica" w:hAnsi="Helvetica"/>
          <w:b/>
          <w:sz w:val="22"/>
          <w:szCs w:val="22"/>
          <w:lang w:val="en-US"/>
        </w:rPr>
        <w:t>T</w:t>
      </w:r>
      <w:r w:rsidR="003750B6" w:rsidRPr="002D27FF">
        <w:rPr>
          <w:rFonts w:ascii="Helvetica" w:hAnsi="Helvetica"/>
          <w:b/>
          <w:sz w:val="22"/>
          <w:szCs w:val="22"/>
          <w:lang w:val="en-US"/>
        </w:rPr>
        <w:t>ype</w:t>
      </w:r>
      <w:r w:rsidRPr="002D27FF">
        <w:rPr>
          <w:rFonts w:ascii="Helvetica" w:hAnsi="Helvetica"/>
          <w:b/>
          <w:sz w:val="22"/>
          <w:szCs w:val="22"/>
          <w:lang w:val="en-US"/>
        </w:rPr>
        <w:t>‘</w:t>
      </w:r>
      <w:r w:rsidR="00691299" w:rsidRPr="002D27FF">
        <w:rPr>
          <w:rFonts w:ascii="Helvetica" w:hAnsi="Helvetica"/>
          <w:sz w:val="22"/>
          <w:szCs w:val="22"/>
          <w:lang w:val="en-US"/>
        </w:rPr>
        <w:t>:</w:t>
      </w:r>
      <w:r w:rsidRPr="002D27FF">
        <w:rPr>
          <w:rFonts w:ascii="Helvetica" w:hAnsi="Helvetica"/>
          <w:sz w:val="22"/>
          <w:szCs w:val="22"/>
          <w:lang w:val="en-US"/>
        </w:rPr>
        <w:t xml:space="preserve"> expresses wild type </w:t>
      </w:r>
      <w:r w:rsidRPr="002D27FF">
        <w:rPr>
          <w:rFonts w:ascii="Helvetica" w:hAnsi="Helvetica"/>
          <w:i/>
          <w:sz w:val="22"/>
          <w:szCs w:val="22"/>
          <w:lang w:val="en-US"/>
        </w:rPr>
        <w:t xml:space="preserve">T. brucei </w:t>
      </w:r>
      <w:r w:rsidRPr="002D27FF">
        <w:rPr>
          <w:rFonts w:ascii="Helvetica" w:hAnsi="Helvetica"/>
          <w:sz w:val="22"/>
          <w:szCs w:val="22"/>
          <w:lang w:val="en-US"/>
        </w:rPr>
        <w:t>PKAR (two alleles</w:t>
      </w:r>
      <w:r w:rsidR="00240EAB" w:rsidRPr="002D27FF">
        <w:rPr>
          <w:rFonts w:ascii="Helvetica" w:hAnsi="Helvetica"/>
          <w:sz w:val="22"/>
          <w:szCs w:val="22"/>
          <w:lang w:val="en-US"/>
        </w:rPr>
        <w:t xml:space="preserve"> as trypanosomes are diploid)</w:t>
      </w:r>
    </w:p>
    <w:p w14:paraId="24DF48B5" w14:textId="6A9AAB88" w:rsidR="003750B6" w:rsidRPr="002D27FF" w:rsidRDefault="001047E6" w:rsidP="00D4029C">
      <w:pPr>
        <w:spacing w:line="480" w:lineRule="auto"/>
        <w:jc w:val="both"/>
        <w:rPr>
          <w:rFonts w:ascii="Helvetica" w:hAnsi="Helvetica"/>
          <w:sz w:val="22"/>
          <w:szCs w:val="22"/>
          <w:lang w:val="en-US"/>
        </w:rPr>
      </w:pPr>
      <w:r w:rsidRPr="002D27FF">
        <w:rPr>
          <w:rFonts w:ascii="Helvetica" w:hAnsi="Helvetica"/>
          <w:b/>
          <w:sz w:val="22"/>
          <w:szCs w:val="22"/>
          <w:lang w:val="en-US"/>
        </w:rPr>
        <w:t>‘</w:t>
      </w:r>
      <w:r w:rsidR="003750B6" w:rsidRPr="002D27FF">
        <w:rPr>
          <w:rFonts w:ascii="Helvetica" w:hAnsi="Helvetica"/>
          <w:b/>
          <w:i/>
          <w:sz w:val="22"/>
          <w:szCs w:val="22"/>
          <w:lang w:val="en-US"/>
        </w:rPr>
        <w:t>PKAR</w:t>
      </w:r>
      <w:r w:rsidR="003750B6" w:rsidRPr="002D27FF">
        <w:rPr>
          <w:rFonts w:ascii="Helvetica" w:hAnsi="Helvetica"/>
          <w:b/>
          <w:sz w:val="22"/>
          <w:szCs w:val="22"/>
          <w:lang w:val="en-US"/>
        </w:rPr>
        <w:t xml:space="preserve"> knock out</w:t>
      </w:r>
      <w:r w:rsidRPr="002D27FF">
        <w:rPr>
          <w:rFonts w:ascii="Helvetica" w:hAnsi="Helvetica"/>
          <w:b/>
          <w:sz w:val="22"/>
          <w:szCs w:val="22"/>
          <w:lang w:val="en-US"/>
        </w:rPr>
        <w:t>’</w:t>
      </w:r>
      <w:r w:rsidRPr="002D27FF">
        <w:rPr>
          <w:rFonts w:ascii="Helvetica" w:hAnsi="Helvetica"/>
          <w:sz w:val="22"/>
          <w:szCs w:val="22"/>
          <w:lang w:val="en-US"/>
        </w:rPr>
        <w:t xml:space="preserve">; </w:t>
      </w:r>
      <w:r w:rsidR="00E0648F" w:rsidRPr="002D27FF">
        <w:rPr>
          <w:rFonts w:ascii="Helvetica" w:hAnsi="Helvetica"/>
          <w:sz w:val="22"/>
          <w:szCs w:val="22"/>
          <w:lang w:val="en-US"/>
        </w:rPr>
        <w:t xml:space="preserve">both alleles of </w:t>
      </w:r>
      <w:r w:rsidR="00E0648F" w:rsidRPr="002D27FF">
        <w:rPr>
          <w:rFonts w:ascii="Helvetica" w:hAnsi="Helvetica"/>
          <w:i/>
          <w:sz w:val="22"/>
          <w:szCs w:val="22"/>
          <w:lang w:val="en-US"/>
        </w:rPr>
        <w:t xml:space="preserve">PKAR </w:t>
      </w:r>
      <w:r w:rsidR="00240EAB" w:rsidRPr="002D27FF">
        <w:rPr>
          <w:rFonts w:ascii="Helvetica" w:hAnsi="Helvetica"/>
          <w:sz w:val="22"/>
          <w:szCs w:val="22"/>
          <w:lang w:val="en-US"/>
        </w:rPr>
        <w:t>have been deleted = homozygous knock out</w:t>
      </w:r>
    </w:p>
    <w:p w14:paraId="18407987" w14:textId="1F1B6104" w:rsidR="00305BDB" w:rsidRPr="002D27FF" w:rsidRDefault="00691299" w:rsidP="00D4029C">
      <w:pPr>
        <w:spacing w:line="480" w:lineRule="auto"/>
        <w:jc w:val="both"/>
        <w:rPr>
          <w:rFonts w:ascii="Helvetica" w:hAnsi="Helvetica"/>
          <w:sz w:val="22"/>
          <w:szCs w:val="22"/>
          <w:lang w:val="en-US"/>
        </w:rPr>
      </w:pPr>
      <w:r w:rsidRPr="002D27FF">
        <w:rPr>
          <w:rFonts w:ascii="Helvetica" w:hAnsi="Helvetica"/>
          <w:b/>
          <w:sz w:val="22"/>
          <w:szCs w:val="22"/>
          <w:lang w:val="en-US"/>
        </w:rPr>
        <w:t>‘</w:t>
      </w:r>
      <w:r w:rsidR="00305BDB" w:rsidRPr="002D27FF">
        <w:rPr>
          <w:rFonts w:ascii="Helvetica" w:hAnsi="Helvetica"/>
          <w:b/>
          <w:i/>
          <w:sz w:val="22"/>
          <w:szCs w:val="22"/>
          <w:lang w:val="en-US"/>
        </w:rPr>
        <w:t>PKAR</w:t>
      </w:r>
      <w:r w:rsidR="002A1C67" w:rsidRPr="002D27FF">
        <w:rPr>
          <w:rFonts w:ascii="Helvetica" w:hAnsi="Helvetica"/>
          <w:b/>
          <w:sz w:val="22"/>
          <w:szCs w:val="22"/>
          <w:lang w:val="en-US"/>
        </w:rPr>
        <w:t xml:space="preserve"> add-back</w:t>
      </w:r>
      <w:r w:rsidRPr="002D27FF">
        <w:rPr>
          <w:rFonts w:ascii="Helvetica" w:hAnsi="Helvetica"/>
          <w:b/>
          <w:sz w:val="22"/>
          <w:szCs w:val="22"/>
          <w:lang w:val="en-US"/>
        </w:rPr>
        <w:t>’</w:t>
      </w:r>
      <w:r w:rsidR="00C43E2F" w:rsidRPr="002D27FF">
        <w:rPr>
          <w:rFonts w:ascii="Helvetica" w:hAnsi="Helvetica"/>
          <w:b/>
          <w:sz w:val="22"/>
          <w:szCs w:val="22"/>
          <w:lang w:val="en-US"/>
        </w:rPr>
        <w:t>:</w:t>
      </w:r>
      <w:r w:rsidR="00C43E2F" w:rsidRPr="002D27FF">
        <w:rPr>
          <w:rFonts w:ascii="Helvetica" w:hAnsi="Helvetica"/>
          <w:sz w:val="22"/>
          <w:szCs w:val="22"/>
          <w:lang w:val="en-US"/>
        </w:rPr>
        <w:t xml:space="preserve"> </w:t>
      </w:r>
      <w:r w:rsidR="00E0648F" w:rsidRPr="002D27FF">
        <w:rPr>
          <w:rFonts w:ascii="Helvetica" w:hAnsi="Helvetica"/>
          <w:sz w:val="22"/>
          <w:szCs w:val="22"/>
          <w:lang w:val="en-US"/>
        </w:rPr>
        <w:t xml:space="preserve">a single </w:t>
      </w:r>
      <w:r w:rsidR="00C43E2F" w:rsidRPr="002D27FF">
        <w:rPr>
          <w:rFonts w:ascii="Helvetica" w:hAnsi="Helvetica"/>
          <w:i/>
          <w:sz w:val="22"/>
          <w:szCs w:val="22"/>
          <w:lang w:val="en-US"/>
        </w:rPr>
        <w:t xml:space="preserve">PKAR </w:t>
      </w:r>
      <w:r w:rsidR="00E0648F" w:rsidRPr="002D27FF">
        <w:rPr>
          <w:rFonts w:ascii="Helvetica" w:hAnsi="Helvetica"/>
          <w:sz w:val="22"/>
          <w:szCs w:val="22"/>
          <w:lang w:val="en-US"/>
        </w:rPr>
        <w:t xml:space="preserve">allele </w:t>
      </w:r>
      <w:r w:rsidR="00C43E2F" w:rsidRPr="002D27FF">
        <w:rPr>
          <w:rFonts w:ascii="Helvetica" w:hAnsi="Helvetica"/>
          <w:sz w:val="22"/>
          <w:szCs w:val="22"/>
          <w:lang w:val="en-US"/>
        </w:rPr>
        <w:t xml:space="preserve">has been added back into the </w:t>
      </w:r>
      <w:r w:rsidR="00C43E2F" w:rsidRPr="002D27FF">
        <w:rPr>
          <w:rFonts w:ascii="Helvetica" w:hAnsi="Helvetica"/>
          <w:i/>
          <w:sz w:val="22"/>
          <w:szCs w:val="22"/>
          <w:lang w:val="en-US"/>
        </w:rPr>
        <w:t>PKAR</w:t>
      </w:r>
      <w:r w:rsidR="00C43E2F" w:rsidRPr="002D27FF">
        <w:rPr>
          <w:rFonts w:ascii="Helvetica" w:hAnsi="Helvetica"/>
          <w:sz w:val="22"/>
          <w:szCs w:val="22"/>
          <w:lang w:val="en-US"/>
        </w:rPr>
        <w:t xml:space="preserve"> knock out cell line</w:t>
      </w:r>
    </w:p>
    <w:p w14:paraId="722B2488" w14:textId="51682F39" w:rsidR="003750B6" w:rsidRPr="002D27FF" w:rsidRDefault="00691299" w:rsidP="00D4029C">
      <w:pPr>
        <w:spacing w:line="480" w:lineRule="auto"/>
        <w:jc w:val="both"/>
        <w:rPr>
          <w:rFonts w:ascii="Helvetica" w:hAnsi="Helvetica"/>
          <w:sz w:val="22"/>
          <w:szCs w:val="22"/>
          <w:lang w:val="en-US"/>
        </w:rPr>
      </w:pPr>
      <w:r w:rsidRPr="002D27FF">
        <w:rPr>
          <w:rFonts w:ascii="Helvetica" w:hAnsi="Helvetica"/>
          <w:b/>
          <w:sz w:val="22"/>
          <w:szCs w:val="22"/>
          <w:lang w:val="en-US"/>
        </w:rPr>
        <w:t>‘</w:t>
      </w:r>
      <w:r w:rsidR="00305BDB" w:rsidRPr="002D27FF">
        <w:rPr>
          <w:rFonts w:ascii="Helvetica" w:hAnsi="Helvetica"/>
          <w:b/>
          <w:sz w:val="22"/>
          <w:szCs w:val="22"/>
          <w:lang w:val="en-US"/>
        </w:rPr>
        <w:t>PBC mutant</w:t>
      </w:r>
      <w:r w:rsidRPr="002D27FF">
        <w:rPr>
          <w:rFonts w:ascii="Helvetica" w:hAnsi="Helvetica"/>
          <w:b/>
          <w:sz w:val="22"/>
          <w:szCs w:val="22"/>
          <w:lang w:val="en-US"/>
        </w:rPr>
        <w:t>’</w:t>
      </w:r>
      <w:r w:rsidR="00C43E2F" w:rsidRPr="002D27FF">
        <w:rPr>
          <w:rFonts w:ascii="Helvetica" w:hAnsi="Helvetica"/>
          <w:sz w:val="22"/>
          <w:szCs w:val="22"/>
          <w:lang w:val="en-US"/>
        </w:rPr>
        <w:t>:</w:t>
      </w:r>
      <w:r w:rsidR="00305BDB" w:rsidRPr="002D27FF">
        <w:rPr>
          <w:rFonts w:ascii="Helvetica" w:hAnsi="Helvetica"/>
          <w:sz w:val="22"/>
          <w:szCs w:val="22"/>
          <w:lang w:val="en-US"/>
        </w:rPr>
        <w:t xml:space="preserve"> </w:t>
      </w:r>
      <w:r w:rsidR="00E0648F" w:rsidRPr="002D27FF">
        <w:rPr>
          <w:rFonts w:ascii="Helvetica" w:hAnsi="Helvetica"/>
          <w:sz w:val="22"/>
          <w:szCs w:val="22"/>
          <w:lang w:val="en-US"/>
        </w:rPr>
        <w:t xml:space="preserve">a single allele </w:t>
      </w:r>
      <w:r w:rsidR="00C43E2F" w:rsidRPr="002D27FF">
        <w:rPr>
          <w:rFonts w:ascii="Helvetica" w:hAnsi="Helvetica"/>
          <w:sz w:val="22"/>
          <w:szCs w:val="22"/>
          <w:lang w:val="en-US"/>
        </w:rPr>
        <w:t xml:space="preserve">of </w:t>
      </w:r>
      <w:r w:rsidR="00C43E2F" w:rsidRPr="002D27FF">
        <w:rPr>
          <w:rFonts w:ascii="Helvetica" w:hAnsi="Helvetica"/>
          <w:i/>
          <w:sz w:val="22"/>
          <w:szCs w:val="22"/>
          <w:lang w:val="en-US"/>
        </w:rPr>
        <w:t>PBC mutant</w:t>
      </w:r>
      <w:r w:rsidR="002A1C67" w:rsidRPr="002D27FF">
        <w:rPr>
          <w:rFonts w:ascii="Helvetica" w:hAnsi="Helvetica"/>
          <w:i/>
          <w:sz w:val="22"/>
          <w:szCs w:val="22"/>
          <w:lang w:val="en-US"/>
        </w:rPr>
        <w:t xml:space="preserve"> PKAR</w:t>
      </w:r>
      <w:r w:rsidR="00C43E2F" w:rsidRPr="002D27FF">
        <w:rPr>
          <w:rFonts w:ascii="Helvetica" w:hAnsi="Helvetica"/>
          <w:i/>
          <w:sz w:val="22"/>
          <w:szCs w:val="22"/>
          <w:lang w:val="en-US"/>
        </w:rPr>
        <w:t xml:space="preserve"> </w:t>
      </w:r>
      <w:r w:rsidR="002A1C67" w:rsidRPr="002D27FF">
        <w:rPr>
          <w:rFonts w:ascii="Helvetica" w:hAnsi="Helvetica"/>
          <w:sz w:val="22"/>
          <w:szCs w:val="22"/>
          <w:lang w:val="en-US"/>
        </w:rPr>
        <w:t>is expressed in</w:t>
      </w:r>
      <w:r w:rsidR="00C43E2F" w:rsidRPr="002D27FF">
        <w:rPr>
          <w:rFonts w:ascii="Helvetica" w:hAnsi="Helvetica"/>
          <w:sz w:val="22"/>
          <w:szCs w:val="22"/>
          <w:lang w:val="en-US"/>
        </w:rPr>
        <w:t xml:space="preserve"> the </w:t>
      </w:r>
      <w:r w:rsidR="00C43E2F" w:rsidRPr="002D27FF">
        <w:rPr>
          <w:rFonts w:ascii="Helvetica" w:hAnsi="Helvetica"/>
          <w:i/>
          <w:sz w:val="22"/>
          <w:szCs w:val="22"/>
          <w:lang w:val="en-US"/>
        </w:rPr>
        <w:t>PKAR</w:t>
      </w:r>
      <w:r w:rsidR="00C43E2F" w:rsidRPr="002D27FF">
        <w:rPr>
          <w:rFonts w:ascii="Helvetica" w:hAnsi="Helvetica"/>
          <w:sz w:val="22"/>
          <w:szCs w:val="22"/>
          <w:lang w:val="en-US"/>
        </w:rPr>
        <w:t xml:space="preserve"> knock out cell line</w:t>
      </w:r>
    </w:p>
    <w:p w14:paraId="2FDC402E" w14:textId="52E62577" w:rsidR="002A1C67" w:rsidRPr="002D27FF" w:rsidRDefault="00691299" w:rsidP="00D4029C">
      <w:pPr>
        <w:spacing w:line="480" w:lineRule="auto"/>
        <w:jc w:val="both"/>
        <w:rPr>
          <w:rFonts w:ascii="Helvetica" w:hAnsi="Helvetica"/>
          <w:sz w:val="22"/>
          <w:szCs w:val="22"/>
          <w:lang w:val="en-US"/>
        </w:rPr>
      </w:pPr>
      <w:r w:rsidRPr="002D27FF">
        <w:rPr>
          <w:rFonts w:ascii="Helvetica" w:hAnsi="Helvetica"/>
          <w:b/>
          <w:sz w:val="22"/>
          <w:szCs w:val="22"/>
          <w:lang w:val="en-US"/>
        </w:rPr>
        <w:t>‘</w:t>
      </w:r>
      <w:r w:rsidR="008F0837" w:rsidRPr="002D27FF">
        <w:rPr>
          <w:rFonts w:ascii="Helvetica" w:hAnsi="Helvetica"/>
          <w:b/>
          <w:sz w:val="22"/>
          <w:szCs w:val="22"/>
          <w:lang w:val="en-US"/>
        </w:rPr>
        <w:t>T205A mutant</w:t>
      </w:r>
      <w:r w:rsidR="002A1C67" w:rsidRPr="002D27FF">
        <w:rPr>
          <w:rFonts w:ascii="Helvetica" w:hAnsi="Helvetica"/>
          <w:sz w:val="22"/>
          <w:szCs w:val="22"/>
          <w:lang w:val="en-US"/>
        </w:rPr>
        <w:t>:</w:t>
      </w:r>
      <w:r w:rsidR="00305BDB" w:rsidRPr="002D27FF">
        <w:rPr>
          <w:rFonts w:ascii="Helvetica" w:hAnsi="Helvetica"/>
          <w:sz w:val="22"/>
          <w:szCs w:val="22"/>
          <w:lang w:val="en-US"/>
        </w:rPr>
        <w:t xml:space="preserve"> </w:t>
      </w:r>
      <w:r w:rsidR="002A1C67" w:rsidRPr="002D27FF">
        <w:rPr>
          <w:rFonts w:ascii="Helvetica" w:hAnsi="Helvetica"/>
          <w:sz w:val="22"/>
          <w:szCs w:val="22"/>
          <w:lang w:val="en-US"/>
        </w:rPr>
        <w:t xml:space="preserve">a single allele of </w:t>
      </w:r>
      <w:r w:rsidR="008F0837" w:rsidRPr="002D27FF">
        <w:rPr>
          <w:rFonts w:ascii="Helvetica" w:hAnsi="Helvetica"/>
          <w:i/>
          <w:sz w:val="22"/>
          <w:szCs w:val="22"/>
          <w:lang w:val="en-US"/>
        </w:rPr>
        <w:t>T205 mutant</w:t>
      </w:r>
      <w:r w:rsidR="002A1C67" w:rsidRPr="002D27FF">
        <w:rPr>
          <w:rFonts w:ascii="Helvetica" w:hAnsi="Helvetica"/>
          <w:i/>
          <w:sz w:val="22"/>
          <w:szCs w:val="22"/>
          <w:lang w:val="en-US"/>
        </w:rPr>
        <w:t xml:space="preserve"> PKAR </w:t>
      </w:r>
      <w:r w:rsidR="002A1C67" w:rsidRPr="002D27FF">
        <w:rPr>
          <w:rFonts w:ascii="Helvetica" w:hAnsi="Helvetica"/>
          <w:sz w:val="22"/>
          <w:szCs w:val="22"/>
          <w:lang w:val="en-US"/>
        </w:rPr>
        <w:t xml:space="preserve">is expressed in the </w:t>
      </w:r>
      <w:r w:rsidR="002A1C67" w:rsidRPr="002D27FF">
        <w:rPr>
          <w:rFonts w:ascii="Helvetica" w:hAnsi="Helvetica"/>
          <w:i/>
          <w:sz w:val="22"/>
          <w:szCs w:val="22"/>
          <w:lang w:val="en-US"/>
        </w:rPr>
        <w:t>PKAR</w:t>
      </w:r>
      <w:r w:rsidR="002A1C67" w:rsidRPr="002D27FF">
        <w:rPr>
          <w:rFonts w:ascii="Helvetica" w:hAnsi="Helvetica"/>
          <w:sz w:val="22"/>
          <w:szCs w:val="22"/>
          <w:lang w:val="en-US"/>
        </w:rPr>
        <w:t xml:space="preserve"> knock out cell line</w:t>
      </w:r>
    </w:p>
    <w:p w14:paraId="412CB451" w14:textId="23626EC9" w:rsidR="00D4029C" w:rsidRPr="002D27FF" w:rsidRDefault="00D760CC" w:rsidP="00E007BE">
      <w:pPr>
        <w:spacing w:line="432" w:lineRule="auto"/>
        <w:jc w:val="both"/>
        <w:rPr>
          <w:rFonts w:ascii="Helvetica" w:hAnsi="Helvetica"/>
          <w:sz w:val="20"/>
          <w:szCs w:val="20"/>
          <w:lang w:val="en-US"/>
        </w:rPr>
      </w:pPr>
      <w:r w:rsidRPr="002D27FF">
        <w:rPr>
          <w:rFonts w:ascii="Helvetica" w:hAnsi="Helvetica"/>
          <w:sz w:val="20"/>
          <w:szCs w:val="20"/>
          <w:lang w:val="en-US"/>
        </w:rPr>
        <w:t xml:space="preserve"> </w:t>
      </w:r>
    </w:p>
    <w:p w14:paraId="6A67B670" w14:textId="77777777" w:rsidR="006462F2" w:rsidRPr="002D27FF" w:rsidRDefault="006462F2" w:rsidP="002A1C67">
      <w:pPr>
        <w:spacing w:line="432" w:lineRule="auto"/>
        <w:jc w:val="both"/>
        <w:rPr>
          <w:rFonts w:ascii="Helvetica" w:hAnsi="Helvetica"/>
          <w:sz w:val="4"/>
          <w:szCs w:val="4"/>
          <w:lang w:val="en-US"/>
        </w:rPr>
      </w:pPr>
    </w:p>
    <w:p w14:paraId="136BD728" w14:textId="10956513" w:rsidR="003750B6" w:rsidRPr="002D27FF" w:rsidRDefault="00C919E4" w:rsidP="00C919E4">
      <w:pPr>
        <w:spacing w:after="80" w:line="432" w:lineRule="auto"/>
        <w:jc w:val="both"/>
        <w:rPr>
          <w:rFonts w:ascii="Helvetica" w:hAnsi="Helvetica"/>
          <w:lang w:val="en-US"/>
        </w:rPr>
      </w:pPr>
      <w:r w:rsidRPr="002D27FF">
        <w:rPr>
          <w:rFonts w:ascii="Helvetica" w:hAnsi="Helvetica"/>
          <w:noProof/>
          <w:lang w:val="en-US"/>
        </w:rPr>
        <mc:AlternateContent>
          <mc:Choice Requires="wps">
            <w:drawing>
              <wp:anchor distT="0" distB="0" distL="114300" distR="114300" simplePos="0" relativeHeight="251679744" behindDoc="1" locked="0" layoutInCell="1" allowOverlap="1" wp14:anchorId="3232AE4A" wp14:editId="7C42A168">
                <wp:simplePos x="0" y="0"/>
                <wp:positionH relativeFrom="column">
                  <wp:posOffset>-74561</wp:posOffset>
                </wp:positionH>
                <wp:positionV relativeFrom="paragraph">
                  <wp:posOffset>300930</wp:posOffset>
                </wp:positionV>
                <wp:extent cx="4457700" cy="1360948"/>
                <wp:effectExtent l="50800" t="25400" r="63500" b="74295"/>
                <wp:wrapNone/>
                <wp:docPr id="9" name="Rectangle 9"/>
                <wp:cNvGraphicFramePr/>
                <a:graphic xmlns:a="http://schemas.openxmlformats.org/drawingml/2006/main">
                  <a:graphicData uri="http://schemas.microsoft.com/office/word/2010/wordprocessingShape">
                    <wps:wsp>
                      <wps:cNvSpPr/>
                      <wps:spPr>
                        <a:xfrm>
                          <a:off x="0" y="0"/>
                          <a:ext cx="4457700" cy="1360948"/>
                        </a:xfrm>
                        <a:prstGeom prst="rect">
                          <a:avLst/>
                        </a:prstGeom>
                        <a:noFill/>
                        <a:ln>
                          <a:solidFill>
                            <a:schemeClr val="tx2">
                              <a:lumMod val="60000"/>
                              <a:lumOff val="40000"/>
                            </a:schemeClr>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9A9A5" id="Rectangle 9" o:spid="_x0000_s1026" style="position:absolute;margin-left:-5.85pt;margin-top:23.7pt;width:351pt;height:107.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" filled="f" strokecolor="#548dd4 [1951]">
                <v:shadow on="t" color="black" opacity="22937f" origin=",.5" offset="0,.63889mm"/>
              </v:rect>
            </w:pict>
          </mc:Fallback>
        </mc:AlternateContent>
      </w:r>
      <w:r w:rsidR="00D760CC" w:rsidRPr="002D27FF">
        <w:rPr>
          <w:rFonts w:ascii="Helvetica" w:hAnsi="Helvetica"/>
          <w:lang w:val="en-US"/>
        </w:rPr>
        <w:t>You will do the following assays for phenotypic characterization:</w:t>
      </w:r>
    </w:p>
    <w:p w14:paraId="0AB821CB" w14:textId="748CC7E9" w:rsidR="009024F0" w:rsidRPr="002D27FF" w:rsidRDefault="00D760CC" w:rsidP="0049399C">
      <w:pPr>
        <w:pStyle w:val="ListParagraph"/>
        <w:numPr>
          <w:ilvl w:val="0"/>
          <w:numId w:val="13"/>
        </w:numPr>
        <w:spacing w:line="432" w:lineRule="auto"/>
        <w:jc w:val="both"/>
        <w:rPr>
          <w:rFonts w:ascii="Helvetica" w:hAnsi="Helvetica"/>
        </w:rPr>
      </w:pPr>
      <w:r w:rsidRPr="002D27FF">
        <w:rPr>
          <w:rFonts w:ascii="Helvetica" w:hAnsi="Helvetica"/>
        </w:rPr>
        <w:t xml:space="preserve">Growth </w:t>
      </w:r>
      <w:r w:rsidR="00F34689" w:rsidRPr="002D27FF">
        <w:rPr>
          <w:rFonts w:ascii="Helvetica" w:hAnsi="Helvetica"/>
        </w:rPr>
        <w:t>analysis</w:t>
      </w:r>
    </w:p>
    <w:p w14:paraId="563DEE47" w14:textId="1F2A8B49" w:rsidR="009C5CF1" w:rsidRPr="002D27FF" w:rsidRDefault="009024F0" w:rsidP="0049399C">
      <w:pPr>
        <w:pStyle w:val="ListParagraph"/>
        <w:numPr>
          <w:ilvl w:val="0"/>
          <w:numId w:val="13"/>
        </w:numPr>
        <w:spacing w:line="432" w:lineRule="auto"/>
        <w:jc w:val="both"/>
        <w:rPr>
          <w:rFonts w:ascii="Helvetica" w:hAnsi="Helvetica"/>
        </w:rPr>
      </w:pPr>
      <w:r w:rsidRPr="002D27FF">
        <w:rPr>
          <w:rFonts w:ascii="Helvetica" w:hAnsi="Helvetica"/>
        </w:rPr>
        <w:t>A</w:t>
      </w:r>
      <w:r w:rsidR="00D760CC" w:rsidRPr="002D27FF">
        <w:rPr>
          <w:rFonts w:ascii="Helvetica" w:hAnsi="Helvetica"/>
        </w:rPr>
        <w:t>nalysis</w:t>
      </w:r>
      <w:r w:rsidRPr="002D27FF">
        <w:rPr>
          <w:rFonts w:ascii="Helvetica" w:hAnsi="Helvetica"/>
        </w:rPr>
        <w:t xml:space="preserve"> of protein expression</w:t>
      </w:r>
    </w:p>
    <w:p w14:paraId="77FC430A" w14:textId="21F53C0B" w:rsidR="00D760CC" w:rsidRPr="002D27FF" w:rsidRDefault="00D760CC" w:rsidP="0049399C">
      <w:pPr>
        <w:pStyle w:val="ListParagraph"/>
        <w:numPr>
          <w:ilvl w:val="0"/>
          <w:numId w:val="13"/>
        </w:numPr>
        <w:spacing w:line="432" w:lineRule="auto"/>
        <w:jc w:val="both"/>
        <w:rPr>
          <w:rFonts w:ascii="Helvetica" w:hAnsi="Helvetica"/>
        </w:rPr>
      </w:pPr>
      <w:r w:rsidRPr="002D27FF">
        <w:rPr>
          <w:rFonts w:ascii="Helvetica" w:hAnsi="Helvetica"/>
          <w:i/>
        </w:rPr>
        <w:t>In vivo</w:t>
      </w:r>
      <w:r w:rsidRPr="002D27FF">
        <w:rPr>
          <w:rFonts w:ascii="Helvetica" w:hAnsi="Helvetica"/>
        </w:rPr>
        <w:t xml:space="preserve"> </w:t>
      </w:r>
      <w:r w:rsidR="006E555B" w:rsidRPr="002D27FF">
        <w:rPr>
          <w:rFonts w:ascii="Helvetica" w:hAnsi="Helvetica"/>
        </w:rPr>
        <w:t>PKA reporter</w:t>
      </w:r>
      <w:r w:rsidRPr="002D27FF">
        <w:rPr>
          <w:rFonts w:ascii="Helvetica" w:hAnsi="Helvetica"/>
        </w:rPr>
        <w:t xml:space="preserve"> assay (VASP assay)</w:t>
      </w:r>
    </w:p>
    <w:p w14:paraId="464539B8" w14:textId="365FFFA6" w:rsidR="00861B88" w:rsidRPr="000504DF" w:rsidRDefault="00CC6A14" w:rsidP="000504DF">
      <w:pPr>
        <w:pStyle w:val="ListParagraph"/>
        <w:numPr>
          <w:ilvl w:val="0"/>
          <w:numId w:val="13"/>
        </w:numPr>
        <w:spacing w:line="432" w:lineRule="auto"/>
        <w:jc w:val="both"/>
        <w:rPr>
          <w:rFonts w:ascii="Helvetica" w:hAnsi="Helvetica"/>
        </w:rPr>
      </w:pPr>
      <w:r w:rsidRPr="002D27FF">
        <w:rPr>
          <w:rFonts w:ascii="Helvetica" w:hAnsi="Helvetica"/>
        </w:rPr>
        <w:t>Cell viability assay (</w:t>
      </w:r>
      <w:proofErr w:type="spellStart"/>
      <w:r w:rsidRPr="002D27FF">
        <w:rPr>
          <w:rFonts w:ascii="Helvetica" w:hAnsi="Helvetica"/>
        </w:rPr>
        <w:t>Alamar</w:t>
      </w:r>
      <w:proofErr w:type="spellEnd"/>
      <w:r w:rsidRPr="002D27FF">
        <w:rPr>
          <w:rFonts w:ascii="Helvetica" w:hAnsi="Helvetica"/>
        </w:rPr>
        <w:t xml:space="preserve"> blue assay)</w:t>
      </w:r>
    </w:p>
    <w:p w14:paraId="45D3DA9C" w14:textId="77777777" w:rsidR="005544C0" w:rsidRPr="002D27FF" w:rsidRDefault="005544C0" w:rsidP="005544C0">
      <w:pPr>
        <w:rPr>
          <w:lang w:val="en-US"/>
        </w:rPr>
      </w:pPr>
    </w:p>
    <w:p w14:paraId="09CAFD18" w14:textId="77777777" w:rsidR="00D4029C" w:rsidRPr="002D27FF" w:rsidRDefault="00D4029C" w:rsidP="005544C0">
      <w:pPr>
        <w:spacing w:line="360" w:lineRule="auto"/>
        <w:rPr>
          <w:rFonts w:ascii="Helvetica" w:hAnsi="Helvetica"/>
          <w:lang w:val="en-US"/>
        </w:rPr>
      </w:pPr>
    </w:p>
    <w:p w14:paraId="4B5C3A5D" w14:textId="233712D6" w:rsidR="00D4029C" w:rsidRDefault="00D4029C" w:rsidP="005544C0">
      <w:pPr>
        <w:spacing w:line="360" w:lineRule="auto"/>
        <w:rPr>
          <w:rFonts w:ascii="Helvetica" w:hAnsi="Helvetica"/>
          <w:lang w:val="en-US"/>
        </w:rPr>
      </w:pPr>
    </w:p>
    <w:p w14:paraId="12DA5F8E" w14:textId="5E908CD2" w:rsidR="000504DF" w:rsidRDefault="000504DF" w:rsidP="005544C0">
      <w:pPr>
        <w:spacing w:line="360" w:lineRule="auto"/>
        <w:rPr>
          <w:rFonts w:ascii="Helvetica" w:hAnsi="Helvetica"/>
          <w:lang w:val="en-US"/>
        </w:rPr>
      </w:pPr>
    </w:p>
    <w:p w14:paraId="6A774401" w14:textId="77777777" w:rsidR="000504DF" w:rsidRPr="002D27FF" w:rsidRDefault="000504DF" w:rsidP="005544C0">
      <w:pPr>
        <w:spacing w:line="360" w:lineRule="auto"/>
        <w:rPr>
          <w:rFonts w:ascii="Helvetica" w:hAnsi="Helvetica"/>
          <w:lang w:val="en-US"/>
        </w:rPr>
      </w:pPr>
    </w:p>
    <w:p w14:paraId="2C37E7EA" w14:textId="41C97A38" w:rsidR="00D4029C" w:rsidRDefault="00D4029C" w:rsidP="005544C0">
      <w:pPr>
        <w:spacing w:line="360" w:lineRule="auto"/>
        <w:rPr>
          <w:rFonts w:ascii="Helvetica" w:hAnsi="Helvetica"/>
          <w:lang w:val="en-US"/>
        </w:rPr>
      </w:pPr>
    </w:p>
    <w:p w14:paraId="2FB8BAA5" w14:textId="77777777" w:rsidR="00616E4B" w:rsidRPr="002D27FF" w:rsidRDefault="00616E4B" w:rsidP="005544C0">
      <w:pPr>
        <w:spacing w:line="360" w:lineRule="auto"/>
        <w:rPr>
          <w:rFonts w:ascii="Helvetica" w:hAnsi="Helvetica"/>
          <w:lang w:val="en-US"/>
        </w:rPr>
      </w:pPr>
    </w:p>
    <w:p w14:paraId="77C8C596" w14:textId="77777777" w:rsidR="00D4029C" w:rsidRPr="002D27FF" w:rsidRDefault="00D4029C" w:rsidP="005544C0">
      <w:pPr>
        <w:spacing w:line="360" w:lineRule="auto"/>
        <w:rPr>
          <w:rFonts w:ascii="Helvetica" w:hAnsi="Helvetica"/>
          <w:lang w:val="en-US"/>
        </w:rPr>
      </w:pPr>
    </w:p>
    <w:p w14:paraId="6B76799F" w14:textId="313E0EA8" w:rsidR="005544C0" w:rsidRPr="002D27FF" w:rsidRDefault="005544C0" w:rsidP="005544C0">
      <w:pPr>
        <w:spacing w:line="360" w:lineRule="auto"/>
        <w:rPr>
          <w:rFonts w:ascii="Helvetica" w:hAnsi="Helvetica"/>
          <w:lang w:val="en-US"/>
        </w:rPr>
      </w:pPr>
      <w:r w:rsidRPr="002D27FF">
        <w:rPr>
          <w:rFonts w:ascii="Helvetica" w:hAnsi="Helvetica"/>
          <w:lang w:val="en-US"/>
        </w:rPr>
        <w:lastRenderedPageBreak/>
        <w:t xml:space="preserve">The </w:t>
      </w:r>
      <w:r w:rsidR="007238EF" w:rsidRPr="002D27FF">
        <w:rPr>
          <w:rFonts w:ascii="Helvetica" w:hAnsi="Helvetica"/>
          <w:lang w:val="en-US"/>
        </w:rPr>
        <w:t xml:space="preserve">results </w:t>
      </w:r>
      <w:r w:rsidR="002F4CCE" w:rsidRPr="002D27FF">
        <w:rPr>
          <w:rFonts w:ascii="Helvetica" w:hAnsi="Helvetica"/>
          <w:lang w:val="en-US"/>
        </w:rPr>
        <w:t xml:space="preserve">obtained </w:t>
      </w:r>
      <w:r w:rsidR="007238EF" w:rsidRPr="002D27FF">
        <w:rPr>
          <w:rFonts w:ascii="Helvetica" w:hAnsi="Helvetica"/>
          <w:lang w:val="en-US"/>
        </w:rPr>
        <w:t>will be entered in</w:t>
      </w:r>
      <w:r w:rsidR="002F4CCE" w:rsidRPr="002D27FF">
        <w:rPr>
          <w:rFonts w:ascii="Helvetica" w:hAnsi="Helvetica"/>
          <w:lang w:val="en-US"/>
        </w:rPr>
        <w:t>to</w:t>
      </w:r>
      <w:r w:rsidRPr="002D27FF">
        <w:rPr>
          <w:rFonts w:ascii="Helvetica" w:hAnsi="Helvetica"/>
          <w:lang w:val="en-US"/>
        </w:rPr>
        <w:t xml:space="preserve"> the following Excel table (available separately in Excel format on the course webpage):</w:t>
      </w:r>
    </w:p>
    <w:p w14:paraId="3658D4C9" w14:textId="77777777" w:rsidR="00D4029C" w:rsidRPr="002D27FF" w:rsidRDefault="00D4029C" w:rsidP="005544C0">
      <w:pPr>
        <w:spacing w:line="360" w:lineRule="auto"/>
        <w:rPr>
          <w:rFonts w:ascii="Helvetica" w:hAnsi="Helvetica"/>
          <w:lang w:val="en-US"/>
        </w:rPr>
      </w:pPr>
    </w:p>
    <w:p w14:paraId="694A4C30" w14:textId="77777777" w:rsidR="00861B88" w:rsidRPr="002D27FF" w:rsidRDefault="00861B88" w:rsidP="00861B88">
      <w:pPr>
        <w:rPr>
          <w:sz w:val="4"/>
          <w:szCs w:val="4"/>
          <w:lang w:val="en-US"/>
        </w:rPr>
      </w:pPr>
    </w:p>
    <w:p w14:paraId="20D22AF2" w14:textId="325287E1" w:rsidR="002460E3" w:rsidRPr="002D27FF" w:rsidRDefault="00D6498A" w:rsidP="002460E3">
      <w:pPr>
        <w:rPr>
          <w:rFonts w:ascii="Helvetica" w:hAnsi="Helvetica"/>
          <w:b/>
          <w:lang w:val="en-US"/>
        </w:rPr>
      </w:pPr>
      <w:r w:rsidRPr="002D27FF">
        <w:rPr>
          <w:rFonts w:ascii="Helvetica" w:hAnsi="Helvetica"/>
          <w:b/>
          <w:lang w:val="en-US"/>
        </w:rPr>
        <w:t xml:space="preserve">Table 1: Phenotypic </w:t>
      </w:r>
      <w:r w:rsidRPr="002D27FF">
        <w:rPr>
          <w:rFonts w:ascii="Helvetica" w:hAnsi="Helvetica"/>
          <w:b/>
          <w:i/>
          <w:lang w:val="en-US"/>
        </w:rPr>
        <w:t xml:space="preserve">in vivo </w:t>
      </w:r>
      <w:r w:rsidRPr="002D27FF">
        <w:rPr>
          <w:rFonts w:ascii="Helvetica" w:hAnsi="Helvetica"/>
          <w:b/>
          <w:lang w:val="en-US"/>
        </w:rPr>
        <w:t xml:space="preserve">analysis of </w:t>
      </w:r>
      <w:r w:rsidRPr="002D27FF">
        <w:rPr>
          <w:rFonts w:ascii="Helvetica" w:hAnsi="Helvetica"/>
          <w:b/>
          <w:i/>
          <w:lang w:val="en-US"/>
        </w:rPr>
        <w:t xml:space="preserve">T. brucei </w:t>
      </w:r>
      <w:r w:rsidRPr="002D27FF">
        <w:rPr>
          <w:rFonts w:ascii="Helvetica" w:hAnsi="Helvetica"/>
          <w:b/>
          <w:lang w:val="en-US"/>
        </w:rPr>
        <w:t>PKAR mutants</w:t>
      </w:r>
    </w:p>
    <w:tbl>
      <w:tblPr>
        <w:tblW w:w="8880" w:type="dxa"/>
        <w:tblInd w:w="93" w:type="dxa"/>
        <w:tblLayout w:type="fixed"/>
        <w:tblLook w:val="04A0" w:firstRow="1" w:lastRow="0" w:firstColumn="1" w:lastColumn="0" w:noHBand="0" w:noVBand="1"/>
      </w:tblPr>
      <w:tblGrid>
        <w:gridCol w:w="3276"/>
        <w:gridCol w:w="2184"/>
        <w:gridCol w:w="1140"/>
        <w:gridCol w:w="1140"/>
        <w:gridCol w:w="1140"/>
      </w:tblGrid>
      <w:tr w:rsidR="00410694" w:rsidRPr="002D27FF" w14:paraId="7B8B6477" w14:textId="77777777" w:rsidTr="0085133C">
        <w:trPr>
          <w:trHeight w:val="440"/>
        </w:trPr>
        <w:tc>
          <w:tcPr>
            <w:tcW w:w="5460" w:type="dxa"/>
            <w:gridSpan w:val="2"/>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3EAA5138" w14:textId="77777777" w:rsidR="00410694" w:rsidRPr="002D27FF" w:rsidRDefault="00410694" w:rsidP="00410694">
            <w:pPr>
              <w:jc w:val="center"/>
              <w:rPr>
                <w:rFonts w:ascii="Helvetica" w:hAnsi="Helvetica"/>
                <w:b/>
                <w:bCs/>
                <w:sz w:val="20"/>
                <w:szCs w:val="20"/>
                <w:lang w:val="en-US"/>
              </w:rPr>
            </w:pPr>
            <w:r w:rsidRPr="002D27FF">
              <w:rPr>
                <w:rFonts w:ascii="Helvetica" w:hAnsi="Helvetica"/>
                <w:b/>
                <w:bCs/>
                <w:sz w:val="20"/>
                <w:szCs w:val="20"/>
                <w:lang w:val="en-US"/>
              </w:rPr>
              <w:t>cell line</w:t>
            </w:r>
          </w:p>
        </w:tc>
        <w:tc>
          <w:tcPr>
            <w:tcW w:w="3420" w:type="dxa"/>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26FAB8AC" w14:textId="2A8E521F" w:rsidR="00410694" w:rsidRPr="002D27FF" w:rsidRDefault="00410694" w:rsidP="00410694">
            <w:pPr>
              <w:jc w:val="center"/>
              <w:rPr>
                <w:rFonts w:ascii="Helvetica" w:hAnsi="Helvetica"/>
                <w:b/>
                <w:bCs/>
                <w:sz w:val="20"/>
                <w:szCs w:val="20"/>
                <w:lang w:val="en-US"/>
              </w:rPr>
            </w:pPr>
          </w:p>
        </w:tc>
      </w:tr>
      <w:tr w:rsidR="00410694" w:rsidRPr="002D27FF" w14:paraId="16B25BD8" w14:textId="77777777" w:rsidTr="0085133C">
        <w:trPr>
          <w:trHeight w:val="440"/>
        </w:trPr>
        <w:tc>
          <w:tcPr>
            <w:tcW w:w="5460" w:type="dxa"/>
            <w:gridSpan w:val="2"/>
            <w:tcBorders>
              <w:top w:val="single" w:sz="4" w:space="0" w:color="auto"/>
              <w:left w:val="single" w:sz="8" w:space="0" w:color="auto"/>
              <w:bottom w:val="single" w:sz="4" w:space="0" w:color="auto"/>
              <w:right w:val="single" w:sz="4" w:space="0" w:color="BFBFBF"/>
            </w:tcBorders>
            <w:shd w:val="clear" w:color="auto" w:fill="auto"/>
            <w:noWrap/>
            <w:vAlign w:val="center"/>
            <w:hideMark/>
          </w:tcPr>
          <w:p w14:paraId="2D9A1C19" w14:textId="77777777" w:rsidR="00410694" w:rsidRPr="002D27FF" w:rsidRDefault="00410694" w:rsidP="00410694">
            <w:pPr>
              <w:jc w:val="center"/>
              <w:rPr>
                <w:rFonts w:ascii="Helvetica" w:hAnsi="Helvetica"/>
                <w:b/>
                <w:bCs/>
                <w:sz w:val="20"/>
                <w:szCs w:val="20"/>
                <w:lang w:val="en-US"/>
              </w:rPr>
            </w:pPr>
            <w:r w:rsidRPr="002D27FF">
              <w:rPr>
                <w:rFonts w:ascii="Helvetica" w:hAnsi="Helvetica"/>
                <w:b/>
                <w:bCs/>
                <w:sz w:val="20"/>
                <w:szCs w:val="20"/>
                <w:lang w:val="en-US"/>
              </w:rPr>
              <w:t>replicate #</w:t>
            </w:r>
          </w:p>
        </w:tc>
        <w:tc>
          <w:tcPr>
            <w:tcW w:w="1140" w:type="dxa"/>
            <w:tcBorders>
              <w:top w:val="nil"/>
              <w:left w:val="single" w:sz="8" w:space="0" w:color="auto"/>
              <w:bottom w:val="single" w:sz="4" w:space="0" w:color="auto"/>
              <w:right w:val="single" w:sz="4" w:space="0" w:color="auto"/>
            </w:tcBorders>
            <w:shd w:val="clear" w:color="auto" w:fill="auto"/>
            <w:noWrap/>
            <w:vAlign w:val="center"/>
            <w:hideMark/>
          </w:tcPr>
          <w:p w14:paraId="0C34B018" w14:textId="77777777" w:rsidR="00410694" w:rsidRPr="002D27FF" w:rsidRDefault="00410694" w:rsidP="00410694">
            <w:pPr>
              <w:jc w:val="center"/>
              <w:rPr>
                <w:rFonts w:ascii="Helvetica" w:hAnsi="Helvetica"/>
                <w:b/>
                <w:bCs/>
                <w:sz w:val="20"/>
                <w:szCs w:val="20"/>
                <w:lang w:val="en-US"/>
              </w:rPr>
            </w:pPr>
            <w:r w:rsidRPr="002D27FF">
              <w:rPr>
                <w:rFonts w:ascii="Helvetica" w:hAnsi="Helvetica"/>
                <w:b/>
                <w:bCs/>
                <w:sz w:val="20"/>
                <w:szCs w:val="20"/>
                <w:lang w:val="en-US"/>
              </w:rPr>
              <w:t>1</w:t>
            </w:r>
          </w:p>
        </w:tc>
        <w:tc>
          <w:tcPr>
            <w:tcW w:w="1140" w:type="dxa"/>
            <w:tcBorders>
              <w:top w:val="nil"/>
              <w:left w:val="nil"/>
              <w:bottom w:val="single" w:sz="4" w:space="0" w:color="auto"/>
              <w:right w:val="single" w:sz="4" w:space="0" w:color="auto"/>
            </w:tcBorders>
            <w:shd w:val="clear" w:color="auto" w:fill="auto"/>
            <w:noWrap/>
            <w:vAlign w:val="center"/>
            <w:hideMark/>
          </w:tcPr>
          <w:p w14:paraId="5C54475B" w14:textId="77777777" w:rsidR="00410694" w:rsidRPr="002D27FF" w:rsidRDefault="00410694" w:rsidP="00410694">
            <w:pPr>
              <w:jc w:val="center"/>
              <w:rPr>
                <w:rFonts w:ascii="Helvetica" w:hAnsi="Helvetica"/>
                <w:b/>
                <w:bCs/>
                <w:sz w:val="20"/>
                <w:szCs w:val="20"/>
                <w:lang w:val="en-US"/>
              </w:rPr>
            </w:pPr>
            <w:r w:rsidRPr="002D27FF">
              <w:rPr>
                <w:rFonts w:ascii="Helvetica" w:hAnsi="Helvetica"/>
                <w:b/>
                <w:bCs/>
                <w:sz w:val="20"/>
                <w:szCs w:val="20"/>
                <w:lang w:val="en-US"/>
              </w:rPr>
              <w:t>2</w:t>
            </w:r>
          </w:p>
        </w:tc>
        <w:tc>
          <w:tcPr>
            <w:tcW w:w="1140" w:type="dxa"/>
            <w:tcBorders>
              <w:top w:val="nil"/>
              <w:left w:val="nil"/>
              <w:bottom w:val="single" w:sz="4" w:space="0" w:color="auto"/>
              <w:right w:val="single" w:sz="8" w:space="0" w:color="auto"/>
            </w:tcBorders>
            <w:shd w:val="clear" w:color="auto" w:fill="auto"/>
            <w:noWrap/>
            <w:vAlign w:val="center"/>
            <w:hideMark/>
          </w:tcPr>
          <w:p w14:paraId="28426891" w14:textId="77777777" w:rsidR="00410694" w:rsidRPr="002D27FF" w:rsidRDefault="00410694" w:rsidP="00410694">
            <w:pPr>
              <w:jc w:val="center"/>
              <w:rPr>
                <w:rFonts w:ascii="Helvetica" w:hAnsi="Helvetica"/>
                <w:b/>
                <w:bCs/>
                <w:sz w:val="20"/>
                <w:szCs w:val="20"/>
                <w:lang w:val="en-US"/>
              </w:rPr>
            </w:pPr>
            <w:r w:rsidRPr="002D27FF">
              <w:rPr>
                <w:rFonts w:ascii="Helvetica" w:hAnsi="Helvetica"/>
                <w:b/>
                <w:bCs/>
                <w:sz w:val="20"/>
                <w:szCs w:val="20"/>
                <w:lang w:val="en-US"/>
              </w:rPr>
              <w:t>3</w:t>
            </w:r>
          </w:p>
        </w:tc>
      </w:tr>
      <w:tr w:rsidR="00410694" w:rsidRPr="002D27FF" w14:paraId="368C3133" w14:textId="77777777" w:rsidTr="00215B52">
        <w:trPr>
          <w:trHeight w:val="385"/>
        </w:trPr>
        <w:tc>
          <w:tcPr>
            <w:tcW w:w="5460" w:type="dxa"/>
            <w:gridSpan w:val="2"/>
            <w:tcBorders>
              <w:top w:val="single" w:sz="4" w:space="0" w:color="auto"/>
              <w:left w:val="single" w:sz="8" w:space="0" w:color="auto"/>
              <w:bottom w:val="single" w:sz="4" w:space="0" w:color="auto"/>
              <w:right w:val="single" w:sz="4" w:space="0" w:color="BFBFBF"/>
            </w:tcBorders>
            <w:shd w:val="clear" w:color="000000" w:fill="D9D9D9"/>
            <w:noWrap/>
            <w:vAlign w:val="center"/>
            <w:hideMark/>
          </w:tcPr>
          <w:p w14:paraId="537A26CA" w14:textId="77777777" w:rsidR="00410694" w:rsidRPr="002D27FF" w:rsidRDefault="00410694" w:rsidP="00410694">
            <w:pPr>
              <w:jc w:val="center"/>
              <w:rPr>
                <w:rFonts w:ascii="Helvetica" w:hAnsi="Helvetica"/>
                <w:b/>
                <w:bCs/>
                <w:color w:val="000000"/>
                <w:sz w:val="20"/>
                <w:szCs w:val="20"/>
                <w:lang w:val="en-US"/>
              </w:rPr>
            </w:pPr>
            <w:r w:rsidRPr="002D27FF">
              <w:rPr>
                <w:rFonts w:ascii="Helvetica" w:hAnsi="Helvetica"/>
                <w:b/>
                <w:bCs/>
                <w:color w:val="000000"/>
                <w:sz w:val="20"/>
                <w:szCs w:val="20"/>
                <w:lang w:val="en-US"/>
              </w:rPr>
              <w:t>PDT logarithmic growth</w:t>
            </w:r>
          </w:p>
        </w:tc>
        <w:tc>
          <w:tcPr>
            <w:tcW w:w="1140" w:type="dxa"/>
            <w:tcBorders>
              <w:top w:val="nil"/>
              <w:left w:val="single" w:sz="8" w:space="0" w:color="auto"/>
              <w:bottom w:val="single" w:sz="4" w:space="0" w:color="auto"/>
              <w:right w:val="single" w:sz="4" w:space="0" w:color="auto"/>
            </w:tcBorders>
            <w:shd w:val="clear" w:color="000000" w:fill="D9D9D9"/>
            <w:noWrap/>
            <w:vAlign w:val="center"/>
            <w:hideMark/>
          </w:tcPr>
          <w:p w14:paraId="102EEB80"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000000" w:fill="D9D9D9"/>
            <w:noWrap/>
            <w:vAlign w:val="center"/>
            <w:hideMark/>
          </w:tcPr>
          <w:p w14:paraId="730D585A"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000000" w:fill="D9D9D9"/>
            <w:noWrap/>
            <w:vAlign w:val="center"/>
            <w:hideMark/>
          </w:tcPr>
          <w:p w14:paraId="62036024"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r w:rsidR="00410694" w:rsidRPr="002D27FF" w14:paraId="7C7F22E1" w14:textId="77777777" w:rsidTr="00215B52">
        <w:trPr>
          <w:trHeight w:val="437"/>
        </w:trPr>
        <w:tc>
          <w:tcPr>
            <w:tcW w:w="3276" w:type="dxa"/>
            <w:vMerge w:val="restart"/>
            <w:tcBorders>
              <w:top w:val="nil"/>
              <w:left w:val="single" w:sz="8" w:space="0" w:color="auto"/>
              <w:bottom w:val="single" w:sz="4" w:space="0" w:color="000000"/>
              <w:right w:val="nil"/>
            </w:tcBorders>
            <w:shd w:val="clear" w:color="auto" w:fill="auto"/>
            <w:vAlign w:val="center"/>
            <w:hideMark/>
          </w:tcPr>
          <w:p w14:paraId="3B484F7D" w14:textId="77777777" w:rsidR="00410694" w:rsidRPr="002D27FF" w:rsidRDefault="00410694" w:rsidP="00410694">
            <w:pPr>
              <w:jc w:val="center"/>
              <w:rPr>
                <w:rFonts w:ascii="Helvetica" w:hAnsi="Helvetica"/>
                <w:color w:val="000000"/>
                <w:sz w:val="20"/>
                <w:szCs w:val="20"/>
                <w:lang w:val="en-US"/>
              </w:rPr>
            </w:pPr>
            <w:r w:rsidRPr="002D27FF">
              <w:rPr>
                <w:rFonts w:ascii="Helvetica" w:hAnsi="Helvetica"/>
                <w:b/>
                <w:bCs/>
                <w:color w:val="000000"/>
                <w:sz w:val="20"/>
                <w:szCs w:val="20"/>
                <w:lang w:val="en-US"/>
              </w:rPr>
              <w:t>growth to stationary phase</w:t>
            </w:r>
          </w:p>
        </w:tc>
        <w:tc>
          <w:tcPr>
            <w:tcW w:w="21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E3FB5" w14:textId="77777777" w:rsidR="00410694" w:rsidRPr="002D27FF" w:rsidRDefault="00410694" w:rsidP="00410694">
            <w:pPr>
              <w:jc w:val="center"/>
              <w:rPr>
                <w:rFonts w:ascii="Helvetica" w:hAnsi="Helvetica"/>
                <w:color w:val="000000"/>
                <w:sz w:val="20"/>
                <w:szCs w:val="20"/>
                <w:lang w:val="en-US"/>
              </w:rPr>
            </w:pPr>
            <w:r w:rsidRPr="002D27FF">
              <w:rPr>
                <w:rFonts w:ascii="Helvetica" w:hAnsi="Helvetica"/>
                <w:color w:val="000000"/>
                <w:sz w:val="20"/>
                <w:szCs w:val="20"/>
                <w:lang w:val="en-US"/>
              </w:rPr>
              <w:t>time point</w:t>
            </w:r>
          </w:p>
        </w:tc>
        <w:tc>
          <w:tcPr>
            <w:tcW w:w="1140" w:type="dxa"/>
            <w:tcBorders>
              <w:top w:val="nil"/>
              <w:left w:val="single" w:sz="8" w:space="0" w:color="auto"/>
              <w:bottom w:val="single" w:sz="4" w:space="0" w:color="auto"/>
              <w:right w:val="single" w:sz="4" w:space="0" w:color="auto"/>
            </w:tcBorders>
            <w:shd w:val="clear" w:color="auto" w:fill="auto"/>
            <w:noWrap/>
            <w:vAlign w:val="center"/>
            <w:hideMark/>
          </w:tcPr>
          <w:p w14:paraId="037EDFAB"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575F97"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auto" w:fill="auto"/>
            <w:noWrap/>
            <w:vAlign w:val="center"/>
            <w:hideMark/>
          </w:tcPr>
          <w:p w14:paraId="73FAEDBB"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r w:rsidR="00410694" w:rsidRPr="002D27FF" w14:paraId="07D00489" w14:textId="77777777" w:rsidTr="00215B52">
        <w:trPr>
          <w:trHeight w:val="556"/>
        </w:trPr>
        <w:tc>
          <w:tcPr>
            <w:tcW w:w="3276" w:type="dxa"/>
            <w:vMerge/>
            <w:tcBorders>
              <w:top w:val="nil"/>
              <w:left w:val="single" w:sz="8" w:space="0" w:color="auto"/>
              <w:bottom w:val="single" w:sz="4" w:space="0" w:color="000000"/>
              <w:right w:val="nil"/>
            </w:tcBorders>
            <w:vAlign w:val="center"/>
            <w:hideMark/>
          </w:tcPr>
          <w:p w14:paraId="346A0CFF" w14:textId="77777777" w:rsidR="00410694" w:rsidRPr="002D27FF" w:rsidRDefault="00410694" w:rsidP="00410694">
            <w:pPr>
              <w:rPr>
                <w:rFonts w:ascii="Helvetica" w:hAnsi="Helvetica"/>
                <w:color w:val="000000"/>
                <w:sz w:val="20"/>
                <w:szCs w:val="20"/>
                <w:lang w:val="en-US"/>
              </w:rPr>
            </w:pPr>
          </w:p>
        </w:tc>
        <w:tc>
          <w:tcPr>
            <w:tcW w:w="21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164D5" w14:textId="5427C9F4" w:rsidR="00410694" w:rsidRPr="002D27FF" w:rsidRDefault="00DA1C49" w:rsidP="00410694">
            <w:pPr>
              <w:jc w:val="center"/>
              <w:rPr>
                <w:rFonts w:ascii="Helvetica" w:hAnsi="Helvetica"/>
                <w:color w:val="000000"/>
                <w:sz w:val="20"/>
                <w:szCs w:val="20"/>
                <w:lang w:val="en-US"/>
              </w:rPr>
            </w:pPr>
            <w:r w:rsidRPr="002D27FF">
              <w:rPr>
                <w:rFonts w:ascii="Helvetica" w:hAnsi="Helvetica"/>
                <w:color w:val="000000"/>
                <w:sz w:val="20"/>
                <w:szCs w:val="20"/>
                <w:lang w:val="en-US"/>
              </w:rPr>
              <w:t>max.</w:t>
            </w:r>
            <w:r w:rsidR="00410694" w:rsidRPr="002D27FF">
              <w:rPr>
                <w:rFonts w:ascii="Helvetica" w:hAnsi="Helvetica"/>
                <w:color w:val="000000"/>
                <w:sz w:val="20"/>
                <w:szCs w:val="20"/>
                <w:lang w:val="en-US"/>
              </w:rPr>
              <w:t xml:space="preserve"> density</w:t>
            </w:r>
          </w:p>
        </w:tc>
        <w:tc>
          <w:tcPr>
            <w:tcW w:w="1140" w:type="dxa"/>
            <w:tcBorders>
              <w:top w:val="nil"/>
              <w:left w:val="single" w:sz="8" w:space="0" w:color="auto"/>
              <w:bottom w:val="single" w:sz="4" w:space="0" w:color="auto"/>
              <w:right w:val="single" w:sz="4" w:space="0" w:color="auto"/>
            </w:tcBorders>
            <w:shd w:val="clear" w:color="auto" w:fill="auto"/>
            <w:noWrap/>
            <w:vAlign w:val="center"/>
            <w:hideMark/>
          </w:tcPr>
          <w:p w14:paraId="7606232E"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648099D0"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auto" w:fill="auto"/>
            <w:noWrap/>
            <w:vAlign w:val="center"/>
            <w:hideMark/>
          </w:tcPr>
          <w:p w14:paraId="3499B560"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r w:rsidR="00410694" w:rsidRPr="002D27FF" w14:paraId="51BACD2C" w14:textId="77777777" w:rsidTr="0085133C">
        <w:trPr>
          <w:trHeight w:val="460"/>
        </w:trPr>
        <w:tc>
          <w:tcPr>
            <w:tcW w:w="3276" w:type="dxa"/>
            <w:vMerge w:val="restart"/>
            <w:tcBorders>
              <w:top w:val="nil"/>
              <w:left w:val="single" w:sz="8" w:space="0" w:color="auto"/>
              <w:bottom w:val="single" w:sz="4" w:space="0" w:color="000000"/>
              <w:right w:val="nil"/>
            </w:tcBorders>
            <w:shd w:val="clear" w:color="000000" w:fill="D9D9D9"/>
            <w:vAlign w:val="center"/>
            <w:hideMark/>
          </w:tcPr>
          <w:p w14:paraId="524ABB62" w14:textId="15C019FB" w:rsidR="00410694" w:rsidRPr="002D27FF" w:rsidRDefault="00410694" w:rsidP="00410694">
            <w:pPr>
              <w:jc w:val="center"/>
              <w:rPr>
                <w:rFonts w:ascii="Helvetica" w:hAnsi="Helvetica"/>
                <w:b/>
                <w:bCs/>
                <w:color w:val="000000"/>
                <w:sz w:val="20"/>
                <w:szCs w:val="20"/>
                <w:lang w:val="en-US"/>
              </w:rPr>
            </w:pPr>
            <w:r w:rsidRPr="002D27FF">
              <w:rPr>
                <w:rFonts w:ascii="Helvetica" w:hAnsi="Helvetica"/>
                <w:b/>
                <w:bCs/>
                <w:color w:val="000000"/>
                <w:sz w:val="20"/>
                <w:szCs w:val="20"/>
                <w:lang w:val="en-US"/>
              </w:rPr>
              <w:t>protein expression</w:t>
            </w:r>
            <w:r w:rsidRPr="002D27FF">
              <w:rPr>
                <w:rFonts w:ascii="Helvetica" w:hAnsi="Helvetica"/>
                <w:b/>
                <w:bCs/>
                <w:color w:val="000000"/>
                <w:sz w:val="20"/>
                <w:szCs w:val="20"/>
                <w:lang w:val="en-US"/>
              </w:rPr>
              <w:br/>
            </w:r>
            <w:r w:rsidRPr="002D27FF">
              <w:rPr>
                <w:rFonts w:ascii="Helvetica" w:hAnsi="Helvetica"/>
                <w:color w:val="000000"/>
                <w:sz w:val="20"/>
                <w:szCs w:val="20"/>
                <w:lang w:val="en-US"/>
              </w:rPr>
              <w:t>(inte</w:t>
            </w:r>
            <w:r w:rsidR="005D3E7E" w:rsidRPr="002D27FF">
              <w:rPr>
                <w:rFonts w:ascii="Helvetica" w:hAnsi="Helvetica"/>
                <w:color w:val="000000"/>
                <w:sz w:val="20"/>
                <w:szCs w:val="20"/>
                <w:lang w:val="en-US"/>
              </w:rPr>
              <w:t xml:space="preserve">nsity counts normalized to PFR </w:t>
            </w:r>
            <w:r w:rsidRPr="002D27FF">
              <w:rPr>
                <w:rFonts w:ascii="Helvetica" w:hAnsi="Helvetica"/>
                <w:color w:val="000000"/>
                <w:sz w:val="20"/>
                <w:szCs w:val="20"/>
                <w:lang w:val="en-US"/>
              </w:rPr>
              <w:t>&amp; WT set to 100%)</w:t>
            </w:r>
          </w:p>
        </w:tc>
        <w:tc>
          <w:tcPr>
            <w:tcW w:w="218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803809C" w14:textId="77777777" w:rsidR="00410694" w:rsidRPr="002D27FF" w:rsidRDefault="00410694" w:rsidP="00410694">
            <w:pPr>
              <w:jc w:val="center"/>
              <w:rPr>
                <w:rFonts w:ascii="Helvetica" w:hAnsi="Helvetica"/>
                <w:color w:val="000000"/>
                <w:sz w:val="20"/>
                <w:szCs w:val="20"/>
                <w:lang w:val="en-US"/>
              </w:rPr>
            </w:pPr>
            <w:r w:rsidRPr="002D27FF">
              <w:rPr>
                <w:rFonts w:ascii="Helvetica" w:hAnsi="Helvetica"/>
                <w:color w:val="000000"/>
                <w:sz w:val="20"/>
                <w:szCs w:val="20"/>
                <w:lang w:val="en-US"/>
              </w:rPr>
              <w:t>PKAR</w:t>
            </w:r>
          </w:p>
        </w:tc>
        <w:tc>
          <w:tcPr>
            <w:tcW w:w="1140" w:type="dxa"/>
            <w:tcBorders>
              <w:top w:val="nil"/>
              <w:left w:val="single" w:sz="8" w:space="0" w:color="auto"/>
              <w:bottom w:val="single" w:sz="4" w:space="0" w:color="auto"/>
              <w:right w:val="single" w:sz="4" w:space="0" w:color="auto"/>
            </w:tcBorders>
            <w:shd w:val="clear" w:color="000000" w:fill="D9D9D9"/>
            <w:noWrap/>
            <w:vAlign w:val="center"/>
            <w:hideMark/>
          </w:tcPr>
          <w:p w14:paraId="5969AAA0"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000000" w:fill="D9D9D9"/>
            <w:noWrap/>
            <w:vAlign w:val="center"/>
            <w:hideMark/>
          </w:tcPr>
          <w:p w14:paraId="45C3A0AE"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000000" w:fill="D9D9D9"/>
            <w:noWrap/>
            <w:vAlign w:val="center"/>
            <w:hideMark/>
          </w:tcPr>
          <w:p w14:paraId="7CF803E8"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r w:rsidR="00410694" w:rsidRPr="002D27FF" w14:paraId="7C57D9DA" w14:textId="77777777" w:rsidTr="0085133C">
        <w:trPr>
          <w:trHeight w:val="480"/>
        </w:trPr>
        <w:tc>
          <w:tcPr>
            <w:tcW w:w="3276" w:type="dxa"/>
            <w:vMerge/>
            <w:tcBorders>
              <w:top w:val="nil"/>
              <w:left w:val="single" w:sz="8" w:space="0" w:color="auto"/>
              <w:bottom w:val="single" w:sz="4" w:space="0" w:color="000000"/>
              <w:right w:val="nil"/>
            </w:tcBorders>
            <w:vAlign w:val="center"/>
            <w:hideMark/>
          </w:tcPr>
          <w:p w14:paraId="065DEE6C" w14:textId="77777777" w:rsidR="00410694" w:rsidRPr="002D27FF" w:rsidRDefault="00410694" w:rsidP="00410694">
            <w:pPr>
              <w:rPr>
                <w:rFonts w:ascii="Helvetica" w:hAnsi="Helvetica"/>
                <w:b/>
                <w:bCs/>
                <w:color w:val="000000"/>
                <w:sz w:val="20"/>
                <w:szCs w:val="20"/>
                <w:lang w:val="en-US"/>
              </w:rPr>
            </w:pPr>
          </w:p>
        </w:tc>
        <w:tc>
          <w:tcPr>
            <w:tcW w:w="218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906C1D" w14:textId="77777777" w:rsidR="00410694" w:rsidRPr="002D27FF" w:rsidRDefault="00410694" w:rsidP="00410694">
            <w:pPr>
              <w:jc w:val="center"/>
              <w:rPr>
                <w:rFonts w:ascii="Helvetica" w:hAnsi="Helvetica"/>
                <w:color w:val="000000"/>
                <w:sz w:val="20"/>
                <w:szCs w:val="20"/>
                <w:lang w:val="en-US"/>
              </w:rPr>
            </w:pPr>
            <w:r w:rsidRPr="002D27FF">
              <w:rPr>
                <w:rFonts w:ascii="Helvetica" w:hAnsi="Helvetica"/>
                <w:color w:val="000000"/>
                <w:sz w:val="20"/>
                <w:szCs w:val="20"/>
                <w:lang w:val="en-US"/>
              </w:rPr>
              <w:t>PKAC1</w:t>
            </w:r>
          </w:p>
        </w:tc>
        <w:tc>
          <w:tcPr>
            <w:tcW w:w="1140" w:type="dxa"/>
            <w:tcBorders>
              <w:top w:val="nil"/>
              <w:left w:val="single" w:sz="8" w:space="0" w:color="auto"/>
              <w:bottom w:val="single" w:sz="4" w:space="0" w:color="auto"/>
              <w:right w:val="single" w:sz="4" w:space="0" w:color="auto"/>
            </w:tcBorders>
            <w:shd w:val="clear" w:color="000000" w:fill="D9D9D9"/>
            <w:noWrap/>
            <w:vAlign w:val="center"/>
            <w:hideMark/>
          </w:tcPr>
          <w:p w14:paraId="2B908E4C"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000000" w:fill="D9D9D9"/>
            <w:noWrap/>
            <w:vAlign w:val="center"/>
            <w:hideMark/>
          </w:tcPr>
          <w:p w14:paraId="63AFB374"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000000" w:fill="D9D9D9"/>
            <w:noWrap/>
            <w:vAlign w:val="center"/>
            <w:hideMark/>
          </w:tcPr>
          <w:p w14:paraId="66844BAB"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r w:rsidR="00410694" w:rsidRPr="002D27FF" w14:paraId="4DB33351" w14:textId="77777777" w:rsidTr="00215B52">
        <w:trPr>
          <w:trHeight w:val="589"/>
        </w:trPr>
        <w:tc>
          <w:tcPr>
            <w:tcW w:w="3276" w:type="dxa"/>
            <w:vMerge w:val="restart"/>
            <w:tcBorders>
              <w:top w:val="nil"/>
              <w:left w:val="single" w:sz="8" w:space="0" w:color="auto"/>
              <w:bottom w:val="single" w:sz="4" w:space="0" w:color="000000"/>
              <w:right w:val="nil"/>
            </w:tcBorders>
            <w:shd w:val="clear" w:color="auto" w:fill="auto"/>
            <w:noWrap/>
            <w:vAlign w:val="center"/>
            <w:hideMark/>
          </w:tcPr>
          <w:p w14:paraId="514D6E44" w14:textId="77777777" w:rsidR="00410694" w:rsidRPr="002D27FF" w:rsidRDefault="00410694" w:rsidP="00410694">
            <w:pPr>
              <w:jc w:val="center"/>
              <w:rPr>
                <w:rFonts w:ascii="Helvetica" w:hAnsi="Helvetica"/>
                <w:b/>
                <w:bCs/>
                <w:color w:val="000000"/>
                <w:sz w:val="20"/>
                <w:szCs w:val="20"/>
                <w:lang w:val="en-US"/>
              </w:rPr>
            </w:pPr>
            <w:r w:rsidRPr="002D27FF">
              <w:rPr>
                <w:rFonts w:ascii="Helvetica" w:hAnsi="Helvetica"/>
                <w:b/>
                <w:bCs/>
                <w:color w:val="000000"/>
                <w:sz w:val="20"/>
                <w:szCs w:val="20"/>
                <w:lang w:val="en-US"/>
              </w:rPr>
              <w:t>VASP assay</w:t>
            </w:r>
          </w:p>
        </w:tc>
        <w:tc>
          <w:tcPr>
            <w:tcW w:w="2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BFA1A" w14:textId="427FAE6A" w:rsidR="00410694" w:rsidRPr="002D27FF" w:rsidRDefault="00410694" w:rsidP="00305E74">
            <w:pPr>
              <w:jc w:val="center"/>
              <w:rPr>
                <w:rFonts w:ascii="Helvetica" w:hAnsi="Helvetica"/>
                <w:color w:val="000000"/>
                <w:sz w:val="20"/>
                <w:szCs w:val="20"/>
                <w:lang w:val="en-US"/>
              </w:rPr>
            </w:pPr>
            <w:r w:rsidRPr="002D27FF">
              <w:rPr>
                <w:rFonts w:ascii="Helvetica" w:hAnsi="Helvetica"/>
                <w:color w:val="000000"/>
                <w:sz w:val="20"/>
                <w:szCs w:val="20"/>
                <w:lang w:val="en-US"/>
              </w:rPr>
              <w:t xml:space="preserve">% basal </w:t>
            </w:r>
            <w:r w:rsidR="00305E74" w:rsidRPr="002D27FF">
              <w:rPr>
                <w:rFonts w:ascii="Helvetica" w:hAnsi="Helvetica"/>
                <w:color w:val="000000"/>
                <w:sz w:val="20"/>
                <w:szCs w:val="20"/>
                <w:lang w:val="en-US"/>
              </w:rPr>
              <w:t>VASP phosphorylation</w:t>
            </w:r>
          </w:p>
        </w:tc>
        <w:tc>
          <w:tcPr>
            <w:tcW w:w="1140" w:type="dxa"/>
            <w:tcBorders>
              <w:top w:val="nil"/>
              <w:left w:val="single" w:sz="8" w:space="0" w:color="auto"/>
              <w:bottom w:val="single" w:sz="4" w:space="0" w:color="auto"/>
              <w:right w:val="single" w:sz="4" w:space="0" w:color="auto"/>
            </w:tcBorders>
            <w:shd w:val="clear" w:color="auto" w:fill="auto"/>
            <w:noWrap/>
            <w:vAlign w:val="center"/>
            <w:hideMark/>
          </w:tcPr>
          <w:p w14:paraId="6F06714A"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350669"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auto" w:fill="auto"/>
            <w:noWrap/>
            <w:vAlign w:val="center"/>
            <w:hideMark/>
          </w:tcPr>
          <w:p w14:paraId="3E43E4F4"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r w:rsidR="00410694" w:rsidRPr="00202476" w14:paraId="3F5DB38A" w14:textId="77777777" w:rsidTr="00215B52">
        <w:trPr>
          <w:trHeight w:val="541"/>
        </w:trPr>
        <w:tc>
          <w:tcPr>
            <w:tcW w:w="3276" w:type="dxa"/>
            <w:vMerge/>
            <w:tcBorders>
              <w:top w:val="nil"/>
              <w:left w:val="single" w:sz="8" w:space="0" w:color="auto"/>
              <w:bottom w:val="single" w:sz="4" w:space="0" w:color="000000"/>
              <w:right w:val="nil"/>
            </w:tcBorders>
            <w:vAlign w:val="center"/>
            <w:hideMark/>
          </w:tcPr>
          <w:p w14:paraId="6EC4799F" w14:textId="77777777" w:rsidR="00410694" w:rsidRPr="002D27FF" w:rsidRDefault="00410694" w:rsidP="00410694">
            <w:pPr>
              <w:rPr>
                <w:rFonts w:ascii="Helvetica" w:hAnsi="Helvetica"/>
                <w:b/>
                <w:bCs/>
                <w:color w:val="000000"/>
                <w:sz w:val="20"/>
                <w:szCs w:val="20"/>
                <w:lang w:val="en-US"/>
              </w:rPr>
            </w:pPr>
          </w:p>
        </w:tc>
        <w:tc>
          <w:tcPr>
            <w:tcW w:w="2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4E24A" w14:textId="43FD882D" w:rsidR="00305E74" w:rsidRPr="002D27FF" w:rsidRDefault="00410694" w:rsidP="00410694">
            <w:pPr>
              <w:jc w:val="center"/>
              <w:rPr>
                <w:rFonts w:ascii="Helvetica" w:hAnsi="Helvetica"/>
                <w:color w:val="000000"/>
                <w:sz w:val="20"/>
                <w:szCs w:val="20"/>
                <w:lang w:val="en-US"/>
              </w:rPr>
            </w:pPr>
            <w:r w:rsidRPr="002D27FF">
              <w:rPr>
                <w:rFonts w:ascii="Helvetica" w:hAnsi="Helvetica"/>
                <w:color w:val="000000"/>
                <w:sz w:val="20"/>
                <w:szCs w:val="20"/>
                <w:lang w:val="en-US"/>
              </w:rPr>
              <w:t xml:space="preserve">fold </w:t>
            </w:r>
            <w:r w:rsidR="00305E74" w:rsidRPr="002D27FF">
              <w:rPr>
                <w:rFonts w:ascii="Helvetica" w:hAnsi="Helvetica"/>
                <w:color w:val="000000"/>
                <w:sz w:val="20"/>
                <w:szCs w:val="20"/>
                <w:lang w:val="en-US"/>
              </w:rPr>
              <w:t>induction</w:t>
            </w:r>
          </w:p>
          <w:p w14:paraId="027AC8BE" w14:textId="7E2A9AEC" w:rsidR="00410694" w:rsidRPr="002D27FF" w:rsidRDefault="00305E74" w:rsidP="00410694">
            <w:pPr>
              <w:jc w:val="center"/>
              <w:rPr>
                <w:rFonts w:ascii="Helvetica" w:hAnsi="Helvetica"/>
                <w:color w:val="000000"/>
                <w:sz w:val="20"/>
                <w:szCs w:val="20"/>
                <w:lang w:val="en-US"/>
              </w:rPr>
            </w:pPr>
            <w:r w:rsidRPr="002D27FF">
              <w:rPr>
                <w:rFonts w:ascii="Helvetica" w:hAnsi="Helvetica"/>
                <w:color w:val="000000"/>
                <w:sz w:val="20"/>
                <w:szCs w:val="20"/>
                <w:lang w:val="en-US"/>
              </w:rPr>
              <w:t>upon Toyo treatment</w:t>
            </w:r>
          </w:p>
        </w:tc>
        <w:tc>
          <w:tcPr>
            <w:tcW w:w="1140" w:type="dxa"/>
            <w:tcBorders>
              <w:top w:val="nil"/>
              <w:left w:val="single" w:sz="8" w:space="0" w:color="auto"/>
              <w:bottom w:val="single" w:sz="4" w:space="0" w:color="auto"/>
              <w:right w:val="single" w:sz="4" w:space="0" w:color="auto"/>
            </w:tcBorders>
            <w:shd w:val="clear" w:color="auto" w:fill="auto"/>
            <w:noWrap/>
            <w:vAlign w:val="center"/>
            <w:hideMark/>
          </w:tcPr>
          <w:p w14:paraId="3B73DDCA"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107423"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auto" w:fill="auto"/>
            <w:noWrap/>
            <w:vAlign w:val="center"/>
            <w:hideMark/>
          </w:tcPr>
          <w:p w14:paraId="7D4446D1"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r w:rsidR="00410694" w:rsidRPr="00202476" w14:paraId="5B34DE96" w14:textId="77777777" w:rsidTr="00C919E4">
        <w:trPr>
          <w:trHeight w:val="379"/>
        </w:trPr>
        <w:tc>
          <w:tcPr>
            <w:tcW w:w="5460" w:type="dxa"/>
            <w:gridSpan w:val="2"/>
            <w:tcBorders>
              <w:top w:val="single" w:sz="4" w:space="0" w:color="auto"/>
              <w:left w:val="single" w:sz="8" w:space="0" w:color="auto"/>
              <w:bottom w:val="single" w:sz="4" w:space="0" w:color="auto"/>
              <w:right w:val="single" w:sz="4" w:space="0" w:color="BFBFBF"/>
            </w:tcBorders>
            <w:shd w:val="clear" w:color="000000" w:fill="D9D9D9"/>
            <w:noWrap/>
            <w:vAlign w:val="center"/>
            <w:hideMark/>
          </w:tcPr>
          <w:p w14:paraId="08BD9977" w14:textId="77777777" w:rsidR="00410694" w:rsidRPr="002D27FF" w:rsidRDefault="00410694" w:rsidP="00410694">
            <w:pPr>
              <w:jc w:val="center"/>
              <w:rPr>
                <w:rFonts w:ascii="Helvetica" w:hAnsi="Helvetica"/>
                <w:b/>
                <w:bCs/>
                <w:color w:val="000000"/>
                <w:sz w:val="20"/>
                <w:szCs w:val="20"/>
                <w:lang w:val="en-US"/>
              </w:rPr>
            </w:pPr>
            <w:proofErr w:type="spellStart"/>
            <w:r w:rsidRPr="002D27FF">
              <w:rPr>
                <w:rFonts w:ascii="Helvetica" w:hAnsi="Helvetica"/>
                <w:b/>
                <w:bCs/>
                <w:color w:val="000000"/>
                <w:sz w:val="20"/>
                <w:szCs w:val="20"/>
                <w:lang w:val="en-US"/>
              </w:rPr>
              <w:t>Alamar</w:t>
            </w:r>
            <w:proofErr w:type="spellEnd"/>
            <w:r w:rsidRPr="002D27FF">
              <w:rPr>
                <w:rFonts w:ascii="Helvetica" w:hAnsi="Helvetica"/>
                <w:b/>
                <w:bCs/>
                <w:color w:val="000000"/>
                <w:sz w:val="20"/>
                <w:szCs w:val="20"/>
                <w:lang w:val="en-US"/>
              </w:rPr>
              <w:t xml:space="preserve"> blue assay Toyo EC</w:t>
            </w:r>
            <w:r w:rsidRPr="002D27FF">
              <w:rPr>
                <w:rFonts w:ascii="Helvetica" w:hAnsi="Helvetica"/>
                <w:b/>
                <w:bCs/>
                <w:color w:val="000000"/>
                <w:sz w:val="20"/>
                <w:szCs w:val="20"/>
                <w:vertAlign w:val="subscript"/>
                <w:lang w:val="en-US"/>
              </w:rPr>
              <w:t>50</w:t>
            </w:r>
          </w:p>
        </w:tc>
        <w:tc>
          <w:tcPr>
            <w:tcW w:w="1140" w:type="dxa"/>
            <w:tcBorders>
              <w:top w:val="nil"/>
              <w:left w:val="single" w:sz="8" w:space="0" w:color="auto"/>
              <w:bottom w:val="single" w:sz="4" w:space="0" w:color="auto"/>
              <w:right w:val="single" w:sz="4" w:space="0" w:color="auto"/>
            </w:tcBorders>
            <w:shd w:val="clear" w:color="000000" w:fill="D9D9D9"/>
            <w:noWrap/>
            <w:vAlign w:val="center"/>
            <w:hideMark/>
          </w:tcPr>
          <w:p w14:paraId="6CB52605"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4" w:space="0" w:color="auto"/>
            </w:tcBorders>
            <w:shd w:val="clear" w:color="000000" w:fill="D9D9D9"/>
            <w:noWrap/>
            <w:vAlign w:val="center"/>
            <w:hideMark/>
          </w:tcPr>
          <w:p w14:paraId="7C808C11"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c>
          <w:tcPr>
            <w:tcW w:w="1140" w:type="dxa"/>
            <w:tcBorders>
              <w:top w:val="nil"/>
              <w:left w:val="nil"/>
              <w:bottom w:val="single" w:sz="4" w:space="0" w:color="auto"/>
              <w:right w:val="single" w:sz="8" w:space="0" w:color="auto"/>
            </w:tcBorders>
            <w:shd w:val="clear" w:color="000000" w:fill="D9D9D9"/>
            <w:noWrap/>
            <w:vAlign w:val="center"/>
            <w:hideMark/>
          </w:tcPr>
          <w:p w14:paraId="6A8A6AEC" w14:textId="77777777" w:rsidR="00410694" w:rsidRPr="002D27FF" w:rsidRDefault="00410694" w:rsidP="00410694">
            <w:pPr>
              <w:rPr>
                <w:rFonts w:ascii="Helvetica" w:hAnsi="Helvetica"/>
                <w:color w:val="000000"/>
                <w:sz w:val="20"/>
                <w:szCs w:val="20"/>
                <w:lang w:val="en-US"/>
              </w:rPr>
            </w:pPr>
            <w:r w:rsidRPr="002D27FF">
              <w:rPr>
                <w:rFonts w:ascii="Helvetica" w:hAnsi="Helvetica"/>
                <w:color w:val="000000"/>
                <w:sz w:val="20"/>
                <w:szCs w:val="20"/>
                <w:lang w:val="en-US"/>
              </w:rPr>
              <w:t> </w:t>
            </w:r>
          </w:p>
        </w:tc>
      </w:tr>
    </w:tbl>
    <w:p w14:paraId="39C65CC2" w14:textId="77777777" w:rsidR="002460E3" w:rsidRPr="002D27FF" w:rsidRDefault="002460E3" w:rsidP="002460E3">
      <w:pPr>
        <w:rPr>
          <w:lang w:val="en-US"/>
        </w:rPr>
      </w:pPr>
    </w:p>
    <w:p w14:paraId="5DBBEE3C" w14:textId="11C0DE94" w:rsidR="00F126A7" w:rsidRPr="002D27FF" w:rsidRDefault="00BA75EB" w:rsidP="00F126A7">
      <w:pPr>
        <w:rPr>
          <w:rFonts w:ascii="Helvetica" w:hAnsi="Helvetica"/>
          <w:lang w:val="en-US"/>
        </w:rPr>
      </w:pPr>
      <w:r w:rsidRPr="002D27FF">
        <w:rPr>
          <w:rFonts w:ascii="Helvetica" w:hAnsi="Helvetica"/>
          <w:lang w:val="en-US"/>
        </w:rPr>
        <w:t xml:space="preserve">At the end, we will combine and compare the results of all cell lines and </w:t>
      </w:r>
      <w:r w:rsidR="00AC1396" w:rsidRPr="002D27FF">
        <w:rPr>
          <w:rFonts w:ascii="Helvetica" w:hAnsi="Helvetica"/>
          <w:lang w:val="en-US"/>
        </w:rPr>
        <w:t>interpret our observations.</w:t>
      </w:r>
    </w:p>
    <w:p w14:paraId="3589EA62" w14:textId="77777777" w:rsidR="00E744B9" w:rsidRPr="002D27FF" w:rsidRDefault="00E744B9" w:rsidP="00F126A7">
      <w:pPr>
        <w:rPr>
          <w:rFonts w:ascii="Helvetica" w:hAnsi="Helvetica"/>
          <w:lang w:val="en-US"/>
        </w:rPr>
      </w:pPr>
    </w:p>
    <w:p w14:paraId="06F18560" w14:textId="77777777" w:rsidR="00E744B9" w:rsidRPr="002D27FF" w:rsidRDefault="00E744B9" w:rsidP="00F126A7">
      <w:pPr>
        <w:rPr>
          <w:rFonts w:ascii="Helvetica" w:hAnsi="Helvetica"/>
          <w:lang w:val="en-US"/>
        </w:rPr>
      </w:pPr>
    </w:p>
    <w:p w14:paraId="7A966A32" w14:textId="77777777" w:rsidR="00E744B9" w:rsidRPr="002D27FF" w:rsidRDefault="00E744B9" w:rsidP="00F126A7">
      <w:pPr>
        <w:rPr>
          <w:rFonts w:ascii="Helvetica" w:hAnsi="Helvetica"/>
          <w:lang w:val="en-US"/>
        </w:rPr>
      </w:pPr>
    </w:p>
    <w:p w14:paraId="7774F473" w14:textId="77777777" w:rsidR="00E744B9" w:rsidRPr="002D27FF" w:rsidRDefault="00E744B9" w:rsidP="00F126A7">
      <w:pPr>
        <w:rPr>
          <w:rFonts w:ascii="Helvetica" w:hAnsi="Helvetica"/>
          <w:lang w:val="en-US"/>
        </w:rPr>
      </w:pPr>
    </w:p>
    <w:p w14:paraId="5CD2DC62" w14:textId="77777777" w:rsidR="00E744B9" w:rsidRPr="002D27FF" w:rsidRDefault="00E744B9" w:rsidP="00F126A7">
      <w:pPr>
        <w:rPr>
          <w:rFonts w:ascii="Helvetica" w:hAnsi="Helvetica"/>
          <w:lang w:val="en-US"/>
        </w:rPr>
      </w:pPr>
    </w:p>
    <w:p w14:paraId="205D7824" w14:textId="77777777" w:rsidR="00E744B9" w:rsidRPr="002D27FF" w:rsidRDefault="00E744B9" w:rsidP="00F126A7">
      <w:pPr>
        <w:rPr>
          <w:rFonts w:ascii="Helvetica" w:hAnsi="Helvetica"/>
          <w:lang w:val="en-US"/>
        </w:rPr>
      </w:pPr>
    </w:p>
    <w:p w14:paraId="3CD6BD11" w14:textId="77777777" w:rsidR="00E744B9" w:rsidRPr="002D27FF" w:rsidRDefault="00E744B9" w:rsidP="00F126A7">
      <w:pPr>
        <w:rPr>
          <w:rFonts w:ascii="Helvetica" w:hAnsi="Helvetica"/>
          <w:lang w:val="en-US"/>
        </w:rPr>
      </w:pPr>
    </w:p>
    <w:p w14:paraId="152013AA" w14:textId="77777777" w:rsidR="00E744B9" w:rsidRPr="002D27FF" w:rsidRDefault="00E744B9" w:rsidP="00F126A7">
      <w:pPr>
        <w:rPr>
          <w:rFonts w:ascii="Helvetica" w:hAnsi="Helvetica"/>
          <w:lang w:val="en-US"/>
        </w:rPr>
      </w:pPr>
    </w:p>
    <w:p w14:paraId="0A9F161C" w14:textId="77777777" w:rsidR="00E744B9" w:rsidRPr="002D27FF" w:rsidRDefault="00E744B9" w:rsidP="00F126A7">
      <w:pPr>
        <w:rPr>
          <w:rFonts w:ascii="Helvetica" w:hAnsi="Helvetica"/>
          <w:lang w:val="en-US"/>
        </w:rPr>
      </w:pPr>
    </w:p>
    <w:p w14:paraId="141FF03D" w14:textId="77777777" w:rsidR="00E744B9" w:rsidRPr="002D27FF" w:rsidRDefault="00E744B9" w:rsidP="00F126A7">
      <w:pPr>
        <w:rPr>
          <w:rFonts w:ascii="Helvetica" w:hAnsi="Helvetica"/>
          <w:lang w:val="en-US"/>
        </w:rPr>
      </w:pPr>
    </w:p>
    <w:p w14:paraId="28501340" w14:textId="77777777" w:rsidR="00E744B9" w:rsidRPr="002D27FF" w:rsidRDefault="00E744B9" w:rsidP="00F126A7">
      <w:pPr>
        <w:rPr>
          <w:rFonts w:ascii="Helvetica" w:hAnsi="Helvetica"/>
          <w:lang w:val="en-US"/>
        </w:rPr>
      </w:pPr>
    </w:p>
    <w:p w14:paraId="22FF55D8" w14:textId="7C78D3E5" w:rsidR="00E744B9" w:rsidRDefault="00E744B9" w:rsidP="00F126A7">
      <w:pPr>
        <w:rPr>
          <w:rFonts w:ascii="Helvetica" w:hAnsi="Helvetica"/>
          <w:lang w:val="en-US"/>
        </w:rPr>
      </w:pPr>
    </w:p>
    <w:p w14:paraId="4265E9DC" w14:textId="5AC96587" w:rsidR="000504DF" w:rsidRDefault="000504DF" w:rsidP="00F126A7">
      <w:pPr>
        <w:rPr>
          <w:rFonts w:ascii="Helvetica" w:hAnsi="Helvetica"/>
          <w:lang w:val="en-US"/>
        </w:rPr>
      </w:pPr>
    </w:p>
    <w:p w14:paraId="7B48C641" w14:textId="31EAA021" w:rsidR="000504DF" w:rsidRDefault="000504DF" w:rsidP="00F126A7">
      <w:pPr>
        <w:rPr>
          <w:rFonts w:ascii="Helvetica" w:hAnsi="Helvetica"/>
          <w:lang w:val="en-US"/>
        </w:rPr>
      </w:pPr>
    </w:p>
    <w:p w14:paraId="110DD6DA" w14:textId="5AF819E6" w:rsidR="000504DF" w:rsidRDefault="000504DF" w:rsidP="00F126A7">
      <w:pPr>
        <w:rPr>
          <w:rFonts w:ascii="Helvetica" w:hAnsi="Helvetica"/>
          <w:lang w:val="en-US"/>
        </w:rPr>
      </w:pPr>
    </w:p>
    <w:p w14:paraId="7B0668F0" w14:textId="77777777" w:rsidR="000504DF" w:rsidRPr="002D27FF" w:rsidRDefault="000504DF" w:rsidP="00F126A7">
      <w:pPr>
        <w:rPr>
          <w:rFonts w:ascii="Helvetica" w:hAnsi="Helvetica"/>
          <w:lang w:val="en-US"/>
        </w:rPr>
      </w:pPr>
    </w:p>
    <w:p w14:paraId="388CFFE8" w14:textId="77777777" w:rsidR="00E744B9" w:rsidRPr="002D27FF" w:rsidRDefault="00E744B9" w:rsidP="00F126A7">
      <w:pPr>
        <w:rPr>
          <w:rFonts w:ascii="Helvetica" w:hAnsi="Helvetica"/>
          <w:lang w:val="en-US"/>
        </w:rPr>
      </w:pPr>
    </w:p>
    <w:p w14:paraId="14424937" w14:textId="77777777" w:rsidR="00E744B9" w:rsidRPr="002D27FF" w:rsidRDefault="00E744B9" w:rsidP="00F126A7">
      <w:pPr>
        <w:rPr>
          <w:rFonts w:ascii="Helvetica" w:hAnsi="Helvetica"/>
          <w:lang w:val="en-US"/>
        </w:rPr>
      </w:pPr>
    </w:p>
    <w:p w14:paraId="4DFF85F7" w14:textId="77777777" w:rsidR="00E744B9" w:rsidRPr="002D27FF" w:rsidRDefault="00E744B9" w:rsidP="00F126A7">
      <w:pPr>
        <w:rPr>
          <w:rFonts w:ascii="Helvetica" w:hAnsi="Helvetica"/>
          <w:lang w:val="en-US"/>
        </w:rPr>
      </w:pPr>
    </w:p>
    <w:p w14:paraId="5EC33D67" w14:textId="77777777" w:rsidR="00E744B9" w:rsidRPr="002D27FF" w:rsidRDefault="00E744B9" w:rsidP="00F126A7">
      <w:pPr>
        <w:rPr>
          <w:rFonts w:ascii="Helvetica" w:hAnsi="Helvetica"/>
          <w:lang w:val="en-US"/>
        </w:rPr>
      </w:pPr>
    </w:p>
    <w:p w14:paraId="635A4B26" w14:textId="3E2E258B" w:rsidR="00B104B7" w:rsidRPr="002D27FF" w:rsidRDefault="0060254E" w:rsidP="00ED0A70">
      <w:pPr>
        <w:pStyle w:val="Heading1"/>
        <w:numPr>
          <w:ilvl w:val="0"/>
          <w:numId w:val="20"/>
        </w:numPr>
        <w:ind w:left="180" w:firstLine="0"/>
        <w:rPr>
          <w:rFonts w:ascii="Helvetica" w:hAnsi="Helvetica"/>
          <w:color w:val="auto"/>
          <w:sz w:val="24"/>
          <w:szCs w:val="24"/>
        </w:rPr>
      </w:pPr>
      <w:bookmarkStart w:id="1" w:name="_Toc75855749"/>
      <w:r w:rsidRPr="002D27FF">
        <w:rPr>
          <w:rFonts w:ascii="Helvetica" w:hAnsi="Helvetica"/>
          <w:color w:val="0000FF"/>
          <w:sz w:val="24"/>
          <w:szCs w:val="24"/>
        </w:rPr>
        <w:lastRenderedPageBreak/>
        <w:t xml:space="preserve">Growth </w:t>
      </w:r>
      <w:r w:rsidRPr="002D27FF">
        <w:rPr>
          <w:rFonts w:ascii="Helvetica" w:hAnsi="Helvetica"/>
          <w:color w:val="auto"/>
          <w:sz w:val="24"/>
          <w:szCs w:val="24"/>
        </w:rPr>
        <w:t>analysis</w:t>
      </w:r>
      <w:bookmarkEnd w:id="1"/>
    </w:p>
    <w:p w14:paraId="4970C6B1" w14:textId="77777777" w:rsidR="00A50088" w:rsidRPr="002D27FF" w:rsidRDefault="00A50088" w:rsidP="00A50088">
      <w:pPr>
        <w:rPr>
          <w:rFonts w:ascii="Helvetica" w:hAnsi="Helvetica"/>
          <w:lang w:val="en-US"/>
        </w:rPr>
      </w:pPr>
    </w:p>
    <w:p w14:paraId="2CB94259" w14:textId="77777777" w:rsidR="00E30287" w:rsidRPr="002D27FF" w:rsidRDefault="00E30287" w:rsidP="006B7349">
      <w:pPr>
        <w:spacing w:line="312" w:lineRule="auto"/>
        <w:jc w:val="both"/>
        <w:rPr>
          <w:rFonts w:ascii="Helvetica" w:hAnsi="Helvetica"/>
          <w:lang w:val="en-US"/>
        </w:rPr>
      </w:pPr>
    </w:p>
    <w:p w14:paraId="46D43EC0" w14:textId="10A889C0" w:rsidR="00E30287" w:rsidRPr="002D27FF" w:rsidRDefault="00E30287" w:rsidP="006B7349">
      <w:pPr>
        <w:spacing w:line="312" w:lineRule="auto"/>
        <w:jc w:val="both"/>
        <w:rPr>
          <w:rFonts w:ascii="Helvetica" w:hAnsi="Helvetica"/>
          <w:lang w:val="en-US"/>
        </w:rPr>
      </w:pPr>
      <w:r w:rsidRPr="002D27FF">
        <w:rPr>
          <w:rFonts w:ascii="Helvetica" w:hAnsi="Helvetica"/>
          <w:lang w:val="en-US"/>
        </w:rPr>
        <w:t>What you will learn from this experiment:</w:t>
      </w:r>
    </w:p>
    <w:p w14:paraId="328B35DA" w14:textId="35B66763" w:rsidR="00E30287" w:rsidRPr="002D27FF" w:rsidRDefault="00E30287" w:rsidP="00E30287">
      <w:pPr>
        <w:pStyle w:val="ListParagraph"/>
        <w:numPr>
          <w:ilvl w:val="0"/>
          <w:numId w:val="25"/>
        </w:numPr>
        <w:spacing w:line="312" w:lineRule="auto"/>
        <w:jc w:val="both"/>
        <w:rPr>
          <w:rFonts w:ascii="Helvetica" w:hAnsi="Helvetica"/>
        </w:rPr>
      </w:pPr>
      <w:r w:rsidRPr="002D27FF">
        <w:rPr>
          <w:rFonts w:ascii="Helvetica" w:hAnsi="Helvetica"/>
        </w:rPr>
        <w:t>how do I get from raw cell counts (e.g. using a counting chamber, see page</w:t>
      </w:r>
      <w:r w:rsidR="00A0436E">
        <w:rPr>
          <w:rFonts w:ascii="Helvetica" w:hAnsi="Helvetica"/>
        </w:rPr>
        <w:t>s</w:t>
      </w:r>
      <w:r w:rsidRPr="002D27FF">
        <w:rPr>
          <w:rFonts w:ascii="Helvetica" w:hAnsi="Helvetica"/>
        </w:rPr>
        <w:t xml:space="preserve"> </w:t>
      </w:r>
      <w:r w:rsidR="00A0436E">
        <w:rPr>
          <w:rFonts w:ascii="Helvetica" w:hAnsi="Helvetica"/>
        </w:rPr>
        <w:t>2</w:t>
      </w:r>
      <w:r w:rsidR="006B570C">
        <w:rPr>
          <w:rFonts w:ascii="Helvetica" w:hAnsi="Helvetica"/>
        </w:rPr>
        <w:t>1</w:t>
      </w:r>
      <w:r w:rsidR="00A0436E">
        <w:rPr>
          <w:rFonts w:ascii="Helvetica" w:hAnsi="Helvetica"/>
        </w:rPr>
        <w:t>/2</w:t>
      </w:r>
      <w:r w:rsidR="006B570C">
        <w:rPr>
          <w:rFonts w:ascii="Helvetica" w:hAnsi="Helvetica"/>
        </w:rPr>
        <w:t>2</w:t>
      </w:r>
      <w:r w:rsidRPr="002D27FF">
        <w:rPr>
          <w:rFonts w:ascii="Helvetica" w:hAnsi="Helvetica"/>
        </w:rPr>
        <w:t xml:space="preserve"> how to use it) to a cumulative growth curve</w:t>
      </w:r>
      <w:r w:rsidR="007E67FA" w:rsidRPr="002D27FF">
        <w:rPr>
          <w:rFonts w:ascii="Helvetica" w:hAnsi="Helvetica"/>
        </w:rPr>
        <w:t>?</w:t>
      </w:r>
    </w:p>
    <w:p w14:paraId="6B79E92E" w14:textId="6E975809" w:rsidR="00E30287" w:rsidRPr="002D27FF" w:rsidRDefault="00AF77AA" w:rsidP="00E30287">
      <w:pPr>
        <w:pStyle w:val="ListParagraph"/>
        <w:numPr>
          <w:ilvl w:val="0"/>
          <w:numId w:val="25"/>
        </w:numPr>
        <w:spacing w:line="312" w:lineRule="auto"/>
        <w:jc w:val="both"/>
        <w:rPr>
          <w:rFonts w:ascii="Helvetica" w:hAnsi="Helvetica"/>
        </w:rPr>
      </w:pPr>
      <w:r w:rsidRPr="002D27FF">
        <w:rPr>
          <w:rFonts w:ascii="Helvetica" w:hAnsi="Helvetica"/>
        </w:rPr>
        <w:t xml:space="preserve">how to </w:t>
      </w:r>
      <w:r w:rsidR="00E30287" w:rsidRPr="002D27FF">
        <w:rPr>
          <w:rFonts w:ascii="Helvetica" w:hAnsi="Helvetica"/>
        </w:rPr>
        <w:t>use Excel and GraphPad Prism for growth curve generation and visualization</w:t>
      </w:r>
    </w:p>
    <w:p w14:paraId="36117683" w14:textId="3839039C" w:rsidR="00E30287" w:rsidRPr="002D27FF" w:rsidRDefault="00E30287" w:rsidP="00E30287">
      <w:pPr>
        <w:pStyle w:val="ListParagraph"/>
        <w:numPr>
          <w:ilvl w:val="0"/>
          <w:numId w:val="25"/>
        </w:numPr>
        <w:spacing w:line="312" w:lineRule="auto"/>
        <w:jc w:val="both"/>
        <w:rPr>
          <w:rFonts w:ascii="Helvetica" w:hAnsi="Helvetica"/>
        </w:rPr>
      </w:pPr>
      <w:r w:rsidRPr="002D27FF">
        <w:rPr>
          <w:rFonts w:ascii="Helvetica" w:hAnsi="Helvetica"/>
        </w:rPr>
        <w:t xml:space="preserve">is PKA required for proper growth and development of </w:t>
      </w:r>
      <w:r w:rsidRPr="002D27FF">
        <w:rPr>
          <w:rFonts w:ascii="Helvetica" w:hAnsi="Helvetica"/>
          <w:i/>
        </w:rPr>
        <w:t>T. brucei</w:t>
      </w:r>
      <w:r w:rsidRPr="002D27FF">
        <w:rPr>
          <w:rFonts w:ascii="Helvetica" w:hAnsi="Helvetica"/>
        </w:rPr>
        <w:t>?</w:t>
      </w:r>
    </w:p>
    <w:p w14:paraId="4EA0FA20" w14:textId="77777777" w:rsidR="00E30287" w:rsidRPr="002D27FF" w:rsidRDefault="00E30287" w:rsidP="006B7349">
      <w:pPr>
        <w:spacing w:line="312" w:lineRule="auto"/>
        <w:jc w:val="both"/>
        <w:rPr>
          <w:rFonts w:ascii="Helvetica" w:hAnsi="Helvetica"/>
          <w:lang w:val="en-US"/>
        </w:rPr>
      </w:pPr>
    </w:p>
    <w:p w14:paraId="45871D62" w14:textId="427A26C6" w:rsidR="006B7349" w:rsidRPr="002D27FF" w:rsidRDefault="00F864E9" w:rsidP="006B7349">
      <w:pPr>
        <w:spacing w:line="312" w:lineRule="auto"/>
        <w:jc w:val="both"/>
        <w:rPr>
          <w:rFonts w:ascii="Helvetica" w:hAnsi="Helvetica"/>
          <w:lang w:val="en-US"/>
        </w:rPr>
      </w:pPr>
      <w:r w:rsidRPr="002D27FF">
        <w:rPr>
          <w:rFonts w:ascii="Helvetica" w:hAnsi="Helvetica"/>
          <w:lang w:val="en-US"/>
        </w:rPr>
        <w:t xml:space="preserve">You will </w:t>
      </w:r>
      <w:r w:rsidR="0075303E" w:rsidRPr="002D27FF">
        <w:rPr>
          <w:rFonts w:ascii="Helvetica" w:hAnsi="Helvetica"/>
          <w:lang w:val="en-US"/>
        </w:rPr>
        <w:t xml:space="preserve">analyze the growth behavior of </w:t>
      </w:r>
      <w:r w:rsidR="004C36BC" w:rsidRPr="002D27FF">
        <w:rPr>
          <w:rFonts w:ascii="Helvetica" w:hAnsi="Helvetica"/>
          <w:lang w:val="en-US"/>
        </w:rPr>
        <w:t>the above mentioned</w:t>
      </w:r>
      <w:r w:rsidR="0075303E" w:rsidRPr="002D27FF">
        <w:rPr>
          <w:rFonts w:ascii="Helvetica" w:hAnsi="Helvetica"/>
          <w:lang w:val="en-US"/>
        </w:rPr>
        <w:t xml:space="preserve"> </w:t>
      </w:r>
      <w:r w:rsidR="0075303E" w:rsidRPr="002D27FF">
        <w:rPr>
          <w:rFonts w:ascii="Helvetica" w:hAnsi="Helvetica"/>
          <w:i/>
          <w:lang w:val="en-US"/>
        </w:rPr>
        <w:t xml:space="preserve">T. brucei </w:t>
      </w:r>
      <w:r w:rsidR="0075303E" w:rsidRPr="002D27FF">
        <w:rPr>
          <w:rFonts w:ascii="Helvetica" w:hAnsi="Helvetica"/>
          <w:lang w:val="en-US"/>
        </w:rPr>
        <w:t>cell line</w:t>
      </w:r>
      <w:r w:rsidR="004C36BC" w:rsidRPr="002D27FF">
        <w:rPr>
          <w:rFonts w:ascii="Helvetica" w:hAnsi="Helvetica"/>
          <w:lang w:val="en-US"/>
        </w:rPr>
        <w:t>s</w:t>
      </w:r>
      <w:r w:rsidR="0075303E" w:rsidRPr="002D27FF">
        <w:rPr>
          <w:rFonts w:ascii="Helvetica" w:hAnsi="Helvetica"/>
          <w:lang w:val="en-US"/>
        </w:rPr>
        <w:t xml:space="preserve"> </w:t>
      </w:r>
      <w:r w:rsidR="00671056" w:rsidRPr="002D27FF">
        <w:rPr>
          <w:rFonts w:ascii="Helvetica" w:hAnsi="Helvetica"/>
          <w:lang w:val="en-US"/>
        </w:rPr>
        <w:t xml:space="preserve">(see page </w:t>
      </w:r>
      <w:r w:rsidR="00671056" w:rsidRPr="00A0436E">
        <w:rPr>
          <w:rFonts w:ascii="Helvetica" w:hAnsi="Helvetica"/>
          <w:lang w:val="en-US"/>
        </w:rPr>
        <w:t>7</w:t>
      </w:r>
      <w:r w:rsidR="00671056" w:rsidRPr="002D27FF">
        <w:rPr>
          <w:rFonts w:ascii="Helvetica" w:hAnsi="Helvetica"/>
          <w:lang w:val="en-US"/>
        </w:rPr>
        <w:t xml:space="preserve">) </w:t>
      </w:r>
      <w:r w:rsidR="0075303E" w:rsidRPr="002D27FF">
        <w:rPr>
          <w:rFonts w:ascii="Helvetica" w:hAnsi="Helvetica"/>
          <w:lang w:val="en-US"/>
        </w:rPr>
        <w:t xml:space="preserve">over four days, combine </w:t>
      </w:r>
      <w:r w:rsidR="004C36BC" w:rsidRPr="002D27FF">
        <w:rPr>
          <w:rFonts w:ascii="Helvetica" w:hAnsi="Helvetica"/>
          <w:lang w:val="en-US"/>
        </w:rPr>
        <w:t>the</w:t>
      </w:r>
      <w:r w:rsidR="0075303E" w:rsidRPr="002D27FF">
        <w:rPr>
          <w:rFonts w:ascii="Helvetica" w:hAnsi="Helvetica"/>
          <w:lang w:val="en-US"/>
        </w:rPr>
        <w:t xml:space="preserve"> </w:t>
      </w:r>
      <w:r w:rsidR="003D2892" w:rsidRPr="002D27FF">
        <w:rPr>
          <w:rFonts w:ascii="Helvetica" w:hAnsi="Helvetica"/>
          <w:lang w:val="en-US"/>
        </w:rPr>
        <w:t xml:space="preserve">daily </w:t>
      </w:r>
      <w:r w:rsidR="0075303E" w:rsidRPr="002D27FF">
        <w:rPr>
          <w:rFonts w:ascii="Helvetica" w:hAnsi="Helvetica"/>
          <w:lang w:val="en-US"/>
        </w:rPr>
        <w:t>counts to</w:t>
      </w:r>
      <w:r w:rsidR="003D2892" w:rsidRPr="002D27FF">
        <w:rPr>
          <w:rFonts w:ascii="Helvetica" w:hAnsi="Helvetica"/>
          <w:lang w:val="en-US"/>
        </w:rPr>
        <w:t xml:space="preserve"> a</w:t>
      </w:r>
      <w:r w:rsidR="0075303E" w:rsidRPr="002D27FF">
        <w:rPr>
          <w:rFonts w:ascii="Helvetica" w:hAnsi="Helvetica"/>
          <w:lang w:val="en-US"/>
        </w:rPr>
        <w:t xml:space="preserve"> </w:t>
      </w:r>
      <w:r w:rsidR="0075303E" w:rsidRPr="002D27FF">
        <w:rPr>
          <w:rFonts w:ascii="Helvetica" w:hAnsi="Helvetica"/>
          <w:b/>
          <w:lang w:val="en-US"/>
        </w:rPr>
        <w:t xml:space="preserve">growth curve </w:t>
      </w:r>
      <w:r w:rsidR="0075303E" w:rsidRPr="002D27FF">
        <w:rPr>
          <w:rFonts w:ascii="Helvetica" w:hAnsi="Helvetica"/>
          <w:lang w:val="en-US"/>
        </w:rPr>
        <w:t xml:space="preserve">and </w:t>
      </w:r>
      <w:r w:rsidR="00E33E39" w:rsidRPr="002D27FF">
        <w:rPr>
          <w:rFonts w:ascii="Helvetica" w:hAnsi="Helvetica"/>
          <w:lang w:val="en-US"/>
        </w:rPr>
        <w:t>determine</w:t>
      </w:r>
      <w:r w:rsidRPr="002D27FF">
        <w:rPr>
          <w:rFonts w:ascii="Helvetica" w:hAnsi="Helvetica"/>
          <w:lang w:val="en-US"/>
        </w:rPr>
        <w:t xml:space="preserve"> the </w:t>
      </w:r>
      <w:r w:rsidR="00E33E39" w:rsidRPr="002D27FF">
        <w:rPr>
          <w:rFonts w:ascii="Helvetica" w:hAnsi="Helvetica"/>
          <w:b/>
          <w:lang w:val="en-US"/>
        </w:rPr>
        <w:t>population doubling time</w:t>
      </w:r>
      <w:r w:rsidR="00E33E39" w:rsidRPr="002D27FF">
        <w:rPr>
          <w:rFonts w:ascii="Helvetica" w:hAnsi="Helvetica"/>
          <w:lang w:val="en-US"/>
        </w:rPr>
        <w:t xml:space="preserve"> (PDT)</w:t>
      </w:r>
      <w:r w:rsidR="0075303E" w:rsidRPr="002D27FF">
        <w:rPr>
          <w:rFonts w:ascii="Helvetica" w:hAnsi="Helvetica"/>
          <w:lang w:val="en-US"/>
        </w:rPr>
        <w:t xml:space="preserve">, i.e. the time </w:t>
      </w:r>
      <w:r w:rsidR="003D2892" w:rsidRPr="002D27FF">
        <w:rPr>
          <w:rFonts w:ascii="Helvetica" w:hAnsi="Helvetica"/>
          <w:lang w:val="en-US"/>
        </w:rPr>
        <w:t>the culture needs</w:t>
      </w:r>
      <w:r w:rsidR="0075303E" w:rsidRPr="002D27FF">
        <w:rPr>
          <w:rFonts w:ascii="Helvetica" w:hAnsi="Helvetica"/>
          <w:lang w:val="en-US"/>
        </w:rPr>
        <w:t xml:space="preserve"> to double</w:t>
      </w:r>
      <w:r w:rsidR="000F49A8" w:rsidRPr="002D27FF">
        <w:rPr>
          <w:rFonts w:ascii="Helvetica" w:hAnsi="Helvetica"/>
          <w:lang w:val="en-US"/>
        </w:rPr>
        <w:t xml:space="preserve"> (</w:t>
      </w:r>
      <w:r w:rsidR="00253E4F" w:rsidRPr="002D27FF">
        <w:rPr>
          <w:rFonts w:ascii="Helvetica" w:hAnsi="Helvetica"/>
          <w:lang w:val="en-US"/>
        </w:rPr>
        <w:t xml:space="preserve">maybe </w:t>
      </w:r>
      <w:r w:rsidR="00CC2A82" w:rsidRPr="002D27FF">
        <w:rPr>
          <w:rFonts w:ascii="Helvetica" w:hAnsi="Helvetica"/>
          <w:lang w:val="en-US"/>
        </w:rPr>
        <w:t>t</w:t>
      </w:r>
      <w:r w:rsidR="000F49A8" w:rsidRPr="002D27FF">
        <w:rPr>
          <w:rFonts w:ascii="Helvetica" w:hAnsi="Helvetica"/>
          <w:lang w:val="en-US"/>
        </w:rPr>
        <w:t xml:space="preserve">his </w:t>
      </w:r>
      <w:r w:rsidR="00343D3C" w:rsidRPr="002D27FF">
        <w:rPr>
          <w:rFonts w:ascii="Helvetica" w:hAnsi="Helvetica"/>
          <w:lang w:val="en-US"/>
        </w:rPr>
        <w:t xml:space="preserve">procedure </w:t>
      </w:r>
      <w:r w:rsidR="000F49A8" w:rsidRPr="002D27FF">
        <w:rPr>
          <w:rFonts w:ascii="Helvetica" w:hAnsi="Helvetica"/>
          <w:lang w:val="en-US"/>
        </w:rPr>
        <w:t>is known to some of you from the Genetics 2 practical course)</w:t>
      </w:r>
      <w:r w:rsidR="006B7349" w:rsidRPr="002D27FF">
        <w:rPr>
          <w:rFonts w:ascii="Helvetica" w:hAnsi="Helvetica"/>
          <w:lang w:val="en-US"/>
        </w:rPr>
        <w:t>.</w:t>
      </w:r>
    </w:p>
    <w:p w14:paraId="75346782" w14:textId="50A44FF7" w:rsidR="00236255" w:rsidRDefault="00F1192A" w:rsidP="006B7349">
      <w:pPr>
        <w:spacing w:line="312" w:lineRule="auto"/>
        <w:jc w:val="both"/>
        <w:rPr>
          <w:rFonts w:ascii="Helvetica" w:hAnsi="Helvetica"/>
          <w:lang w:val="en-US"/>
        </w:rPr>
      </w:pPr>
      <w:r w:rsidRPr="002D27FF">
        <w:rPr>
          <w:rFonts w:ascii="Helvetica" w:hAnsi="Helvetica"/>
          <w:lang w:val="en-US"/>
        </w:rPr>
        <w:t xml:space="preserve">In the mammalian bloodstream, </w:t>
      </w:r>
      <w:r w:rsidRPr="002D27FF">
        <w:rPr>
          <w:rFonts w:ascii="Helvetica" w:hAnsi="Helvetica"/>
          <w:i/>
          <w:lang w:val="en-US"/>
        </w:rPr>
        <w:t xml:space="preserve">T. brucei </w:t>
      </w:r>
      <w:r w:rsidRPr="002D27FF">
        <w:rPr>
          <w:rFonts w:ascii="Helvetica" w:hAnsi="Helvetica"/>
          <w:lang w:val="en-US"/>
        </w:rPr>
        <w:t>proliferates as so-called long</w:t>
      </w:r>
      <w:r w:rsidR="0091665F" w:rsidRPr="002D27FF">
        <w:rPr>
          <w:rFonts w:ascii="Helvetica" w:hAnsi="Helvetica"/>
          <w:lang w:val="en-US"/>
        </w:rPr>
        <w:t xml:space="preserve"> </w:t>
      </w:r>
      <w:r w:rsidRPr="002D27FF">
        <w:rPr>
          <w:rFonts w:ascii="Helvetica" w:hAnsi="Helvetica"/>
          <w:lang w:val="en-US"/>
        </w:rPr>
        <w:t xml:space="preserve">slender bloodstream form. </w:t>
      </w:r>
      <w:r w:rsidR="00B34C1F" w:rsidRPr="002D27FF">
        <w:rPr>
          <w:rFonts w:ascii="Helvetica" w:hAnsi="Helvetica"/>
          <w:lang w:val="en-US"/>
        </w:rPr>
        <w:t xml:space="preserve">This is the life cycle stage, which </w:t>
      </w:r>
      <w:r w:rsidR="00253E4F" w:rsidRPr="002D27FF">
        <w:rPr>
          <w:rFonts w:ascii="Helvetica" w:hAnsi="Helvetica"/>
          <w:lang w:val="en-US"/>
        </w:rPr>
        <w:t>we</w:t>
      </w:r>
      <w:r w:rsidR="00B34C1F" w:rsidRPr="002D27FF">
        <w:rPr>
          <w:rFonts w:ascii="Helvetica" w:hAnsi="Helvetica"/>
          <w:lang w:val="en-US"/>
        </w:rPr>
        <w:t xml:space="preserve"> are cultivating </w:t>
      </w:r>
      <w:r w:rsidR="00253E4F" w:rsidRPr="002D27FF">
        <w:rPr>
          <w:rFonts w:ascii="Helvetica" w:hAnsi="Helvetica"/>
          <w:lang w:val="en-US"/>
        </w:rPr>
        <w:t xml:space="preserve">in the practical course, </w:t>
      </w:r>
      <w:r w:rsidR="00B34C1F" w:rsidRPr="002D27FF">
        <w:rPr>
          <w:rFonts w:ascii="Helvetica" w:hAnsi="Helvetica"/>
          <w:lang w:val="en-US"/>
        </w:rPr>
        <w:t xml:space="preserve">as long as the cells are in the </w:t>
      </w:r>
      <w:r w:rsidR="00B34C1F" w:rsidRPr="002D27FF">
        <w:rPr>
          <w:rFonts w:ascii="Helvetica" w:hAnsi="Helvetica"/>
          <w:b/>
          <w:lang w:val="en-US"/>
        </w:rPr>
        <w:t>logarithmic</w:t>
      </w:r>
      <w:r w:rsidR="00B34C1F" w:rsidRPr="002D27FF">
        <w:rPr>
          <w:rFonts w:ascii="Helvetica" w:hAnsi="Helvetica"/>
          <w:lang w:val="en-US"/>
        </w:rPr>
        <w:t xml:space="preserve"> growth phase</w:t>
      </w:r>
      <w:r w:rsidR="00FE276B" w:rsidRPr="002D27FF">
        <w:rPr>
          <w:rFonts w:ascii="Helvetica" w:hAnsi="Helvetica"/>
          <w:lang w:val="en-US"/>
        </w:rPr>
        <w:t xml:space="preserve"> (</w:t>
      </w:r>
      <w:r w:rsidR="00520450" w:rsidRPr="002D27FF">
        <w:rPr>
          <w:rFonts w:ascii="Helvetica" w:hAnsi="Helvetica"/>
          <w:lang w:val="en-US"/>
        </w:rPr>
        <w:t xml:space="preserve">density below </w:t>
      </w:r>
      <w:r w:rsidR="00FE276B" w:rsidRPr="002D27FF">
        <w:rPr>
          <w:rFonts w:ascii="Helvetica" w:hAnsi="Helvetica"/>
          <w:lang w:val="en-US"/>
        </w:rPr>
        <w:t>1.2x10</w:t>
      </w:r>
      <w:r w:rsidR="00FE276B" w:rsidRPr="002D27FF">
        <w:rPr>
          <w:rFonts w:ascii="Helvetica" w:hAnsi="Helvetica"/>
          <w:vertAlign w:val="superscript"/>
          <w:lang w:val="en-US"/>
        </w:rPr>
        <w:t>6</w:t>
      </w:r>
      <w:r w:rsidR="00FE276B" w:rsidRPr="002D27FF">
        <w:rPr>
          <w:rFonts w:ascii="Helvetica" w:hAnsi="Helvetica"/>
          <w:lang w:val="en-US"/>
        </w:rPr>
        <w:t xml:space="preserve"> cells/ml)</w:t>
      </w:r>
      <w:r w:rsidR="00B34C1F" w:rsidRPr="002D27FF">
        <w:rPr>
          <w:rFonts w:ascii="Helvetica" w:hAnsi="Helvetica"/>
          <w:lang w:val="en-US"/>
        </w:rPr>
        <w:t xml:space="preserve">. </w:t>
      </w:r>
      <w:r w:rsidR="00FE276B" w:rsidRPr="002D27FF">
        <w:rPr>
          <w:rFonts w:ascii="Helvetica" w:hAnsi="Helvetica"/>
          <w:lang w:val="en-US"/>
        </w:rPr>
        <w:t xml:space="preserve">When the cell density </w:t>
      </w:r>
      <w:r w:rsidR="0091665F" w:rsidRPr="002D27FF">
        <w:rPr>
          <w:rFonts w:ascii="Helvetica" w:hAnsi="Helvetica"/>
          <w:lang w:val="en-US"/>
        </w:rPr>
        <w:t xml:space="preserve">further </w:t>
      </w:r>
      <w:r w:rsidR="003D0905" w:rsidRPr="002D27FF">
        <w:rPr>
          <w:rFonts w:ascii="Helvetica" w:hAnsi="Helvetica"/>
          <w:lang w:val="en-US"/>
        </w:rPr>
        <w:t xml:space="preserve">increases, the parasites differentiate into the </w:t>
      </w:r>
      <w:r w:rsidR="0091665F" w:rsidRPr="002D27FF">
        <w:rPr>
          <w:rFonts w:ascii="Helvetica" w:hAnsi="Helvetica"/>
          <w:lang w:val="en-US"/>
        </w:rPr>
        <w:t>short stumpy</w:t>
      </w:r>
      <w:r w:rsidR="00AA220B" w:rsidRPr="002D27FF">
        <w:rPr>
          <w:rFonts w:ascii="Helvetica" w:hAnsi="Helvetica"/>
          <w:lang w:val="en-US"/>
        </w:rPr>
        <w:t xml:space="preserve"> </w:t>
      </w:r>
      <w:r w:rsidR="00253E4F" w:rsidRPr="002D27FF">
        <w:rPr>
          <w:rFonts w:ascii="Helvetica" w:hAnsi="Helvetica"/>
          <w:lang w:val="en-US"/>
        </w:rPr>
        <w:t xml:space="preserve">(-like) </w:t>
      </w:r>
      <w:r w:rsidR="00AA220B" w:rsidRPr="002D27FF">
        <w:rPr>
          <w:rFonts w:ascii="Helvetica" w:hAnsi="Helvetica"/>
          <w:lang w:val="en-US"/>
        </w:rPr>
        <w:t>stage</w:t>
      </w:r>
      <w:r w:rsidR="003D0DBB" w:rsidRPr="002D27FF">
        <w:rPr>
          <w:rFonts w:ascii="Helvetica" w:hAnsi="Helvetica"/>
          <w:lang w:val="en-US"/>
        </w:rPr>
        <w:t xml:space="preserve"> accompanied by growth arrest and morphological changes</w:t>
      </w:r>
      <w:r w:rsidR="00236255" w:rsidRPr="002D27FF">
        <w:rPr>
          <w:rFonts w:ascii="Helvetica" w:hAnsi="Helvetica"/>
          <w:lang w:val="en-US"/>
        </w:rPr>
        <w:t xml:space="preserve">. </w:t>
      </w:r>
      <w:r w:rsidR="00253E4F" w:rsidRPr="002D27FF">
        <w:rPr>
          <w:rFonts w:ascii="Helvetica" w:hAnsi="Helvetica"/>
          <w:lang w:val="en-US"/>
        </w:rPr>
        <w:t xml:space="preserve">In order to analyze whether PKAR plays a role in this differentiation step, </w:t>
      </w:r>
      <w:r w:rsidR="004C36BC" w:rsidRPr="002D27FF">
        <w:rPr>
          <w:rFonts w:ascii="Helvetica" w:hAnsi="Helvetica"/>
          <w:lang w:val="en-US"/>
        </w:rPr>
        <w:t xml:space="preserve">the </w:t>
      </w:r>
      <w:r w:rsidR="00E23CB0" w:rsidRPr="002D27FF">
        <w:rPr>
          <w:rFonts w:ascii="Helvetica" w:hAnsi="Helvetica"/>
          <w:lang w:val="en-US"/>
        </w:rPr>
        <w:t>cell lines</w:t>
      </w:r>
      <w:r w:rsidR="00954FBE" w:rsidRPr="002D27FF">
        <w:rPr>
          <w:rFonts w:ascii="Helvetica" w:hAnsi="Helvetica"/>
          <w:lang w:val="en-US"/>
        </w:rPr>
        <w:t xml:space="preserve"> </w:t>
      </w:r>
      <w:r w:rsidR="004C36BC" w:rsidRPr="002D27FF">
        <w:rPr>
          <w:rFonts w:ascii="Helvetica" w:hAnsi="Helvetica"/>
          <w:lang w:val="en-US"/>
        </w:rPr>
        <w:t xml:space="preserve">were cultivated over four days </w:t>
      </w:r>
      <w:r w:rsidR="00954FBE" w:rsidRPr="002D27FF">
        <w:rPr>
          <w:rFonts w:ascii="Helvetica" w:hAnsi="Helvetica"/>
          <w:lang w:val="en-US"/>
        </w:rPr>
        <w:t xml:space="preserve">without dilution </w:t>
      </w:r>
      <w:r w:rsidR="00253E4F" w:rsidRPr="002D27FF">
        <w:rPr>
          <w:rFonts w:ascii="Helvetica" w:hAnsi="Helvetica"/>
          <w:lang w:val="en-US"/>
        </w:rPr>
        <w:t>and count</w:t>
      </w:r>
      <w:r w:rsidR="004C36BC" w:rsidRPr="002D27FF">
        <w:rPr>
          <w:rFonts w:ascii="Helvetica" w:hAnsi="Helvetica"/>
          <w:lang w:val="en-US"/>
        </w:rPr>
        <w:t>ed</w:t>
      </w:r>
      <w:r w:rsidR="00253E4F" w:rsidRPr="002D27FF">
        <w:rPr>
          <w:rFonts w:ascii="Helvetica" w:hAnsi="Helvetica"/>
          <w:lang w:val="en-US"/>
        </w:rPr>
        <w:t xml:space="preserve"> </w:t>
      </w:r>
      <w:r w:rsidR="00954FBE" w:rsidRPr="002D27FF">
        <w:rPr>
          <w:rFonts w:ascii="Helvetica" w:hAnsi="Helvetica"/>
          <w:lang w:val="en-US"/>
        </w:rPr>
        <w:t xml:space="preserve">daily </w:t>
      </w:r>
      <w:r w:rsidR="00253E4F" w:rsidRPr="002D27FF">
        <w:rPr>
          <w:rFonts w:ascii="Helvetica" w:hAnsi="Helvetica"/>
          <w:lang w:val="en-US"/>
        </w:rPr>
        <w:t xml:space="preserve">until they </w:t>
      </w:r>
      <w:r w:rsidR="00954FBE" w:rsidRPr="002D27FF">
        <w:rPr>
          <w:rFonts w:ascii="Helvetica" w:hAnsi="Helvetica"/>
          <w:lang w:val="en-US"/>
        </w:rPr>
        <w:t>reach</w:t>
      </w:r>
      <w:r w:rsidR="004C36BC" w:rsidRPr="002D27FF">
        <w:rPr>
          <w:rFonts w:ascii="Helvetica" w:hAnsi="Helvetica"/>
          <w:lang w:val="en-US"/>
        </w:rPr>
        <w:t>ed</w:t>
      </w:r>
      <w:r w:rsidR="00954FBE" w:rsidRPr="002D27FF">
        <w:rPr>
          <w:rFonts w:ascii="Helvetica" w:hAnsi="Helvetica"/>
          <w:lang w:val="en-US"/>
        </w:rPr>
        <w:t xml:space="preserve"> the </w:t>
      </w:r>
      <w:r w:rsidR="00954FBE" w:rsidRPr="002D27FF">
        <w:rPr>
          <w:rFonts w:ascii="Helvetica" w:hAnsi="Helvetica"/>
          <w:b/>
          <w:lang w:val="en-US"/>
        </w:rPr>
        <w:t>stationary</w:t>
      </w:r>
      <w:r w:rsidR="00954FBE" w:rsidRPr="002D27FF">
        <w:rPr>
          <w:rFonts w:ascii="Helvetica" w:hAnsi="Helvetica"/>
          <w:lang w:val="en-US"/>
        </w:rPr>
        <w:t xml:space="preserve"> growth phase. Differences in </w:t>
      </w:r>
      <w:r w:rsidR="00E23CB0" w:rsidRPr="002D27FF">
        <w:rPr>
          <w:rFonts w:ascii="Helvetica" w:hAnsi="Helvetica"/>
          <w:lang w:val="en-US"/>
        </w:rPr>
        <w:t xml:space="preserve">maximal </w:t>
      </w:r>
      <w:r w:rsidR="00954FBE" w:rsidRPr="002D27FF">
        <w:rPr>
          <w:rFonts w:ascii="Helvetica" w:hAnsi="Helvetica"/>
          <w:lang w:val="en-US"/>
        </w:rPr>
        <w:t xml:space="preserve">density and/or </w:t>
      </w:r>
      <w:r w:rsidR="00E23CB0" w:rsidRPr="002D27FF">
        <w:rPr>
          <w:rFonts w:ascii="Helvetica" w:hAnsi="Helvetica"/>
          <w:lang w:val="en-US"/>
        </w:rPr>
        <w:t>the duration</w:t>
      </w:r>
      <w:r w:rsidR="00954FBE" w:rsidRPr="002D27FF">
        <w:rPr>
          <w:rFonts w:ascii="Helvetica" w:hAnsi="Helvetica"/>
          <w:lang w:val="en-US"/>
        </w:rPr>
        <w:t xml:space="preserve"> to reach stationary growth may </w:t>
      </w:r>
      <w:r w:rsidR="00E23CB0" w:rsidRPr="002D27FF">
        <w:rPr>
          <w:rFonts w:ascii="Helvetica" w:hAnsi="Helvetica"/>
          <w:lang w:val="en-US"/>
        </w:rPr>
        <w:t xml:space="preserve">be associated with a </w:t>
      </w:r>
      <w:r w:rsidR="001F525C" w:rsidRPr="002D27FF">
        <w:rPr>
          <w:rFonts w:ascii="Helvetica" w:hAnsi="Helvetica"/>
          <w:lang w:val="en-US"/>
        </w:rPr>
        <w:t>differentiation</w:t>
      </w:r>
      <w:r w:rsidR="00966A6A" w:rsidRPr="002D27FF">
        <w:rPr>
          <w:rFonts w:ascii="Helvetica" w:hAnsi="Helvetica"/>
          <w:lang w:val="en-US"/>
        </w:rPr>
        <w:t xml:space="preserve"> phenotype</w:t>
      </w:r>
      <w:r w:rsidR="001F525C" w:rsidRPr="002D27FF">
        <w:rPr>
          <w:rFonts w:ascii="Helvetica" w:hAnsi="Helvetica"/>
          <w:lang w:val="en-US"/>
        </w:rPr>
        <w:t>.</w:t>
      </w:r>
      <w:r w:rsidR="00954FBE" w:rsidRPr="002D27FF">
        <w:rPr>
          <w:rFonts w:ascii="Helvetica" w:hAnsi="Helvetica"/>
          <w:lang w:val="en-US"/>
        </w:rPr>
        <w:t xml:space="preserve">  </w:t>
      </w:r>
    </w:p>
    <w:p w14:paraId="42D9C462" w14:textId="58B6BE8A" w:rsidR="003A44EC" w:rsidRPr="003A44EC" w:rsidRDefault="003A44EC" w:rsidP="006B7349">
      <w:pPr>
        <w:spacing w:line="312" w:lineRule="auto"/>
        <w:jc w:val="both"/>
        <w:rPr>
          <w:rFonts w:ascii="Helvetica" w:hAnsi="Helvetica"/>
          <w:lang w:val="en-US"/>
        </w:rPr>
      </w:pPr>
      <w:r>
        <w:rPr>
          <w:rFonts w:ascii="Helvetica" w:hAnsi="Helvetica"/>
          <w:lang w:val="en-US"/>
        </w:rPr>
        <w:t xml:space="preserve">We will investigate whether PKAR plays a role for proper growth of trypanosomes in the </w:t>
      </w:r>
      <w:r>
        <w:rPr>
          <w:rFonts w:ascii="Helvetica" w:hAnsi="Helvetica"/>
          <w:b/>
          <w:lang w:val="en-US"/>
        </w:rPr>
        <w:t xml:space="preserve">log </w:t>
      </w:r>
      <w:r>
        <w:rPr>
          <w:rFonts w:ascii="Helvetica" w:hAnsi="Helvetica"/>
          <w:lang w:val="en-US"/>
        </w:rPr>
        <w:t xml:space="preserve">and the </w:t>
      </w:r>
      <w:r>
        <w:rPr>
          <w:rFonts w:ascii="Helvetica" w:hAnsi="Helvetica"/>
          <w:b/>
          <w:lang w:val="en-US"/>
        </w:rPr>
        <w:t xml:space="preserve">stat </w:t>
      </w:r>
      <w:r>
        <w:rPr>
          <w:rFonts w:ascii="Helvetica" w:hAnsi="Helvetica"/>
          <w:lang w:val="en-US"/>
        </w:rPr>
        <w:t>growth phase.</w:t>
      </w:r>
    </w:p>
    <w:p w14:paraId="7EB1FA1F" w14:textId="1D488EBF" w:rsidR="007D202D" w:rsidRPr="002D27FF" w:rsidRDefault="00347E1F" w:rsidP="006B7349">
      <w:pPr>
        <w:spacing w:line="312" w:lineRule="auto"/>
        <w:jc w:val="both"/>
        <w:rPr>
          <w:rFonts w:ascii="Helvetica" w:hAnsi="Helvetica"/>
          <w:lang w:val="en-US"/>
        </w:rPr>
      </w:pPr>
      <w:r w:rsidRPr="002D27FF">
        <w:rPr>
          <w:rFonts w:ascii="Helvetica" w:hAnsi="Helvetica"/>
          <w:lang w:val="en-US"/>
        </w:rPr>
        <w:t xml:space="preserve">In order to see how reproducible </w:t>
      </w:r>
      <w:r w:rsidR="004C36BC" w:rsidRPr="002D27FF">
        <w:rPr>
          <w:rFonts w:ascii="Helvetica" w:hAnsi="Helvetica"/>
          <w:lang w:val="en-US"/>
        </w:rPr>
        <w:t>the</w:t>
      </w:r>
      <w:r w:rsidRPr="002D27FF">
        <w:rPr>
          <w:rFonts w:ascii="Helvetica" w:hAnsi="Helvetica"/>
          <w:lang w:val="en-US"/>
        </w:rPr>
        <w:t xml:space="preserve"> results are, </w:t>
      </w:r>
      <w:r w:rsidR="004C36BC" w:rsidRPr="002D27FF">
        <w:rPr>
          <w:rFonts w:ascii="Helvetica" w:hAnsi="Helvetica"/>
          <w:lang w:val="en-US"/>
        </w:rPr>
        <w:t xml:space="preserve">all cell lines were cultivated as </w:t>
      </w:r>
      <w:r w:rsidRPr="002D27FF">
        <w:rPr>
          <w:rFonts w:ascii="Helvetica" w:hAnsi="Helvetica"/>
          <w:lang w:val="en-US"/>
        </w:rPr>
        <w:t>three parallel cultures</w:t>
      </w:r>
      <w:r w:rsidR="000E2174" w:rsidRPr="002D27FF">
        <w:rPr>
          <w:rFonts w:ascii="Helvetica" w:hAnsi="Helvetica"/>
          <w:lang w:val="en-US"/>
        </w:rPr>
        <w:t xml:space="preserve">. </w:t>
      </w:r>
    </w:p>
    <w:p w14:paraId="0CD576DE" w14:textId="77777777" w:rsidR="007D202D" w:rsidRPr="002D27FF" w:rsidRDefault="007D202D" w:rsidP="006B7349">
      <w:pPr>
        <w:spacing w:line="312" w:lineRule="auto"/>
        <w:jc w:val="both"/>
        <w:rPr>
          <w:rFonts w:ascii="Helvetica" w:hAnsi="Helvetica"/>
          <w:lang w:val="en-US"/>
        </w:rPr>
      </w:pPr>
    </w:p>
    <w:p w14:paraId="6C05A1B2" w14:textId="39F18A1A" w:rsidR="00BC20EF" w:rsidRPr="002D27FF" w:rsidRDefault="004C36BC" w:rsidP="004C36BC">
      <w:pPr>
        <w:spacing w:line="312" w:lineRule="auto"/>
        <w:jc w:val="both"/>
        <w:rPr>
          <w:rFonts w:ascii="Helvetica" w:hAnsi="Helvetica"/>
          <w:lang w:val="en-US"/>
        </w:rPr>
      </w:pPr>
      <w:r w:rsidRPr="002D27FF">
        <w:rPr>
          <w:rFonts w:ascii="Helvetica" w:hAnsi="Helvetica"/>
          <w:b/>
          <w:u w:val="single"/>
          <w:lang w:val="en-US"/>
        </w:rPr>
        <w:t>A</w:t>
      </w:r>
      <w:r w:rsidR="00642757" w:rsidRPr="002D27FF">
        <w:rPr>
          <w:rFonts w:ascii="Helvetica" w:hAnsi="Helvetica"/>
          <w:b/>
          <w:u w:val="single"/>
          <w:lang w:val="en-US"/>
        </w:rPr>
        <w:t>nalysis</w:t>
      </w:r>
      <w:r w:rsidR="00642757" w:rsidRPr="002D27FF">
        <w:rPr>
          <w:rFonts w:ascii="Helvetica" w:hAnsi="Helvetica"/>
          <w:b/>
          <w:lang w:val="en-US"/>
        </w:rPr>
        <w:t>:</w:t>
      </w:r>
      <w:r w:rsidR="00642757" w:rsidRPr="002D27FF">
        <w:rPr>
          <w:rFonts w:ascii="Helvetica" w:hAnsi="Helvetica"/>
          <w:lang w:val="en-US"/>
        </w:rPr>
        <w:t xml:space="preserve"> </w:t>
      </w:r>
      <w:r w:rsidR="00BC20EF" w:rsidRPr="002D27FF">
        <w:rPr>
          <w:rFonts w:ascii="Helvetica" w:hAnsi="Helvetica"/>
          <w:lang w:val="en-US"/>
        </w:rPr>
        <w:t xml:space="preserve">the Excel </w:t>
      </w:r>
      <w:r w:rsidR="0069724B" w:rsidRPr="002D27FF">
        <w:rPr>
          <w:rFonts w:ascii="Helvetica" w:hAnsi="Helvetica"/>
          <w:lang w:val="en-US"/>
        </w:rPr>
        <w:t>workbook</w:t>
      </w:r>
      <w:r w:rsidR="00BC20EF" w:rsidRPr="002D27FF">
        <w:rPr>
          <w:rFonts w:ascii="Helvetica" w:hAnsi="Helvetica"/>
          <w:lang w:val="en-US"/>
        </w:rPr>
        <w:t xml:space="preserve"> ‘cell count’ </w:t>
      </w:r>
      <w:r w:rsidR="00234B1A" w:rsidRPr="002D27FF">
        <w:rPr>
          <w:rFonts w:ascii="Helvetica" w:hAnsi="Helvetica"/>
          <w:lang w:val="en-US"/>
        </w:rPr>
        <w:t xml:space="preserve">(see screenshot in Figure </w:t>
      </w:r>
      <w:r w:rsidR="009308D1" w:rsidRPr="002D27FF">
        <w:rPr>
          <w:rFonts w:ascii="Helvetica" w:hAnsi="Helvetica"/>
          <w:lang w:val="en-US"/>
        </w:rPr>
        <w:t>5</w:t>
      </w:r>
      <w:r w:rsidR="00234B1A" w:rsidRPr="002D27FF">
        <w:rPr>
          <w:rFonts w:ascii="Helvetica" w:hAnsi="Helvetica"/>
          <w:lang w:val="en-US"/>
        </w:rPr>
        <w:t xml:space="preserve">) </w:t>
      </w:r>
      <w:r w:rsidR="00BC20EF" w:rsidRPr="002D27FF">
        <w:rPr>
          <w:rFonts w:ascii="Helvetica" w:hAnsi="Helvetica"/>
          <w:lang w:val="en-US"/>
        </w:rPr>
        <w:t xml:space="preserve">provides you with the raw counts </w:t>
      </w:r>
      <w:r w:rsidR="00840ABC" w:rsidRPr="002D27FF">
        <w:rPr>
          <w:rFonts w:ascii="Helvetica" w:hAnsi="Helvetica"/>
          <w:lang w:val="en-US"/>
        </w:rPr>
        <w:t>(</w:t>
      </w:r>
      <w:r w:rsidR="00234B1A" w:rsidRPr="002D27FF">
        <w:rPr>
          <w:rFonts w:ascii="Helvetica" w:hAnsi="Helvetica"/>
          <w:lang w:val="en-US"/>
        </w:rPr>
        <w:t xml:space="preserve">Fig. </w:t>
      </w:r>
      <w:r w:rsidR="009308D1" w:rsidRPr="002D27FF">
        <w:rPr>
          <w:rFonts w:ascii="Helvetica" w:hAnsi="Helvetica"/>
          <w:lang w:val="en-US"/>
        </w:rPr>
        <w:t>5</w:t>
      </w:r>
      <w:r w:rsidR="00234B1A" w:rsidRPr="002D27FF">
        <w:rPr>
          <w:rFonts w:ascii="Helvetica" w:hAnsi="Helvetica"/>
          <w:lang w:val="en-US"/>
        </w:rPr>
        <w:t xml:space="preserve">, </w:t>
      </w:r>
      <w:r w:rsidR="00840ABC" w:rsidRPr="002D27FF">
        <w:rPr>
          <w:rFonts w:ascii="Helvetica" w:hAnsi="Helvetica"/>
          <w:lang w:val="en-US"/>
        </w:rPr>
        <w:t xml:space="preserve">green column) </w:t>
      </w:r>
      <w:r w:rsidR="00BC20EF" w:rsidRPr="002D27FF">
        <w:rPr>
          <w:rFonts w:ascii="Helvetica" w:hAnsi="Helvetica"/>
          <w:lang w:val="en-US"/>
        </w:rPr>
        <w:t>determined for each of the five cell lines</w:t>
      </w:r>
      <w:r w:rsidR="00234B1A" w:rsidRPr="002D27FF">
        <w:rPr>
          <w:rFonts w:ascii="Helvetica" w:hAnsi="Helvetica"/>
          <w:lang w:val="en-US"/>
        </w:rPr>
        <w:t xml:space="preserve"> on each of the four days</w:t>
      </w:r>
      <w:r w:rsidR="00BC20EF" w:rsidRPr="002D27FF">
        <w:rPr>
          <w:rFonts w:ascii="Helvetica" w:hAnsi="Helvetica"/>
          <w:lang w:val="en-US"/>
        </w:rPr>
        <w:t>. This sheet automatically calculates additional values such as the current cell density</w:t>
      </w:r>
      <w:r w:rsidR="00B05B5F" w:rsidRPr="002D27FF">
        <w:rPr>
          <w:rFonts w:ascii="Helvetica" w:hAnsi="Helvetica"/>
          <w:lang w:val="en-US"/>
        </w:rPr>
        <w:t xml:space="preserve"> (</w:t>
      </w:r>
      <w:r w:rsidR="00234B1A" w:rsidRPr="002D27FF">
        <w:rPr>
          <w:rFonts w:ascii="Helvetica" w:hAnsi="Helvetica"/>
          <w:lang w:val="en-US"/>
        </w:rPr>
        <w:t xml:space="preserve">Fig. </w:t>
      </w:r>
      <w:r w:rsidR="009308D1" w:rsidRPr="002D27FF">
        <w:rPr>
          <w:rFonts w:ascii="Helvetica" w:hAnsi="Helvetica"/>
          <w:lang w:val="en-US"/>
        </w:rPr>
        <w:t>5</w:t>
      </w:r>
      <w:r w:rsidR="00234B1A" w:rsidRPr="002D27FF">
        <w:rPr>
          <w:rFonts w:ascii="Helvetica" w:hAnsi="Helvetica"/>
          <w:lang w:val="en-US"/>
        </w:rPr>
        <w:t xml:space="preserve">, </w:t>
      </w:r>
      <w:r w:rsidR="00B05B5F" w:rsidRPr="002D27FF">
        <w:rPr>
          <w:rFonts w:ascii="Helvetica" w:hAnsi="Helvetica"/>
          <w:lang w:val="en-US"/>
        </w:rPr>
        <w:t>orange column)</w:t>
      </w:r>
      <w:r w:rsidR="00BC20EF" w:rsidRPr="002D27FF">
        <w:rPr>
          <w:rFonts w:ascii="Helvetica" w:hAnsi="Helvetica"/>
          <w:lang w:val="en-US"/>
        </w:rPr>
        <w:t xml:space="preserve"> or the inoculation volume </w:t>
      </w:r>
      <w:r w:rsidR="00B05B5F" w:rsidRPr="002D27FF">
        <w:rPr>
          <w:rFonts w:ascii="Helvetica" w:hAnsi="Helvetica"/>
          <w:lang w:val="en-US"/>
        </w:rPr>
        <w:t>(</w:t>
      </w:r>
      <w:r w:rsidR="00234B1A" w:rsidRPr="002D27FF">
        <w:rPr>
          <w:rFonts w:ascii="Helvetica" w:hAnsi="Helvetica"/>
          <w:lang w:val="en-US"/>
        </w:rPr>
        <w:t xml:space="preserve">Fig. </w:t>
      </w:r>
      <w:r w:rsidR="009308D1" w:rsidRPr="002D27FF">
        <w:rPr>
          <w:rFonts w:ascii="Helvetica" w:hAnsi="Helvetica"/>
          <w:lang w:val="en-US"/>
        </w:rPr>
        <w:t>5</w:t>
      </w:r>
      <w:r w:rsidR="00234B1A" w:rsidRPr="002D27FF">
        <w:rPr>
          <w:rFonts w:ascii="Helvetica" w:hAnsi="Helvetica"/>
          <w:lang w:val="en-US"/>
        </w:rPr>
        <w:t xml:space="preserve">, </w:t>
      </w:r>
      <w:r w:rsidR="00B05B5F" w:rsidRPr="002D27FF">
        <w:rPr>
          <w:rFonts w:ascii="Helvetica" w:hAnsi="Helvetica"/>
          <w:lang w:val="en-US"/>
        </w:rPr>
        <w:t xml:space="preserve">yellow column) </w:t>
      </w:r>
      <w:r w:rsidR="00BC20EF" w:rsidRPr="002D27FF">
        <w:rPr>
          <w:rFonts w:ascii="Helvetica" w:hAnsi="Helvetica"/>
          <w:lang w:val="en-US"/>
        </w:rPr>
        <w:t xml:space="preserve">of your culture for the next day. </w:t>
      </w:r>
      <w:r w:rsidR="00234B1A" w:rsidRPr="002D27FF">
        <w:rPr>
          <w:rFonts w:ascii="Helvetica" w:hAnsi="Helvetica"/>
          <w:lang w:val="en-US"/>
        </w:rPr>
        <w:t xml:space="preserve">At the bottom you can switch between separate Excel sheets that display the cell counts on </w:t>
      </w:r>
      <w:r w:rsidR="00234B1A" w:rsidRPr="002D27FF">
        <w:rPr>
          <w:rFonts w:ascii="Helvetica" w:hAnsi="Helvetica"/>
          <w:lang w:val="en-US"/>
        </w:rPr>
        <w:lastRenderedPageBreak/>
        <w:t>each of the four days, either for logarithmic growth (log) or stationary growth (stat).</w:t>
      </w:r>
    </w:p>
    <w:p w14:paraId="70573EC6" w14:textId="0F7C95D5" w:rsidR="00BC20EF" w:rsidRPr="002D27FF" w:rsidRDefault="00BC20EF" w:rsidP="004C36BC">
      <w:pPr>
        <w:spacing w:line="312" w:lineRule="auto"/>
        <w:jc w:val="both"/>
        <w:rPr>
          <w:rFonts w:ascii="Helvetica" w:hAnsi="Helvetica"/>
          <w:lang w:val="en-US"/>
        </w:rPr>
      </w:pPr>
    </w:p>
    <w:p w14:paraId="398CB7B0" w14:textId="666FB453" w:rsidR="00234B1A" w:rsidRPr="002D27FF" w:rsidRDefault="00234B1A" w:rsidP="004C36BC">
      <w:pPr>
        <w:spacing w:line="312" w:lineRule="auto"/>
        <w:jc w:val="both"/>
        <w:rPr>
          <w:rFonts w:ascii="Helvetica" w:hAnsi="Helvetica"/>
          <w:lang w:val="en-US"/>
        </w:rPr>
      </w:pPr>
    </w:p>
    <w:p w14:paraId="6665C8BD" w14:textId="3E5B5645" w:rsidR="00234B1A" w:rsidRPr="002D27FF" w:rsidRDefault="00246606" w:rsidP="00234B1A">
      <w:pPr>
        <w:spacing w:line="312" w:lineRule="auto"/>
        <w:ind w:left="-851"/>
        <w:jc w:val="both"/>
        <w:rPr>
          <w:rFonts w:ascii="Helvetica" w:hAnsi="Helvetica"/>
          <w:lang w:val="en-US"/>
        </w:rPr>
      </w:pPr>
      <w:r w:rsidRPr="002D27FF">
        <w:rPr>
          <w:rFonts w:ascii="Helvetica" w:hAnsi="Helvetica"/>
          <w:noProof/>
          <w:lang w:val="en-US"/>
        </w:rPr>
        <w:drawing>
          <wp:inline distT="0" distB="0" distL="0" distR="0" wp14:anchorId="5109720D" wp14:editId="1754CDD1">
            <wp:extent cx="6350039" cy="262646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20-06-04 at 17.17.27.png"/>
                    <pic:cNvPicPr/>
                  </pic:nvPicPr>
                  <pic:blipFill>
                    <a:blip r:embed="rId14"/>
                    <a:stretch>
                      <a:fillRect/>
                    </a:stretch>
                  </pic:blipFill>
                  <pic:spPr>
                    <a:xfrm>
                      <a:off x="0" y="0"/>
                      <a:ext cx="6356920" cy="2629314"/>
                    </a:xfrm>
                    <a:prstGeom prst="rect">
                      <a:avLst/>
                    </a:prstGeom>
                  </pic:spPr>
                </pic:pic>
              </a:graphicData>
            </a:graphic>
          </wp:inline>
        </w:drawing>
      </w:r>
    </w:p>
    <w:p w14:paraId="184D8FB4" w14:textId="33DF7BC6" w:rsidR="00234B1A" w:rsidRPr="002D27FF" w:rsidRDefault="00234B1A" w:rsidP="00234B1A">
      <w:pPr>
        <w:spacing w:line="360" w:lineRule="auto"/>
        <w:jc w:val="both"/>
        <w:rPr>
          <w:rFonts w:ascii="Helvetica" w:hAnsi="Helvetica"/>
          <w:sz w:val="20"/>
          <w:szCs w:val="20"/>
          <w:lang w:val="en-US"/>
        </w:rPr>
      </w:pPr>
      <w:r w:rsidRPr="002D27FF">
        <w:rPr>
          <w:rFonts w:ascii="Helvetica" w:hAnsi="Helvetica"/>
          <w:sz w:val="20"/>
          <w:szCs w:val="20"/>
          <w:lang w:val="en-US"/>
        </w:rPr>
        <w:t xml:space="preserve">Figure </w:t>
      </w:r>
      <w:r w:rsidR="009308D1" w:rsidRPr="002D27FF">
        <w:rPr>
          <w:rFonts w:ascii="Helvetica" w:hAnsi="Helvetica"/>
          <w:sz w:val="20"/>
          <w:szCs w:val="20"/>
          <w:lang w:val="en-US"/>
        </w:rPr>
        <w:t>5</w:t>
      </w:r>
      <w:r w:rsidRPr="002D27FF">
        <w:rPr>
          <w:rFonts w:ascii="Helvetica" w:hAnsi="Helvetica"/>
          <w:sz w:val="20"/>
          <w:szCs w:val="20"/>
          <w:lang w:val="en-US"/>
        </w:rPr>
        <w:t xml:space="preserve">: </w:t>
      </w:r>
      <w:r w:rsidR="0024596A" w:rsidRPr="002D27FF">
        <w:rPr>
          <w:rFonts w:ascii="Helvetica" w:hAnsi="Helvetica"/>
          <w:sz w:val="20"/>
          <w:szCs w:val="20"/>
          <w:lang w:val="en-US"/>
        </w:rPr>
        <w:t xml:space="preserve">Screenshot of Excel </w:t>
      </w:r>
      <w:r w:rsidR="0063000F" w:rsidRPr="002D27FF">
        <w:rPr>
          <w:rFonts w:ascii="Helvetica" w:hAnsi="Helvetica"/>
          <w:sz w:val="20"/>
          <w:szCs w:val="20"/>
          <w:lang w:val="en-US"/>
        </w:rPr>
        <w:t>workbook</w:t>
      </w:r>
      <w:r w:rsidR="0024596A" w:rsidRPr="002D27FF">
        <w:rPr>
          <w:rFonts w:ascii="Helvetica" w:hAnsi="Helvetica"/>
          <w:sz w:val="20"/>
          <w:szCs w:val="20"/>
          <w:lang w:val="en-US"/>
        </w:rPr>
        <w:t xml:space="preserve"> ‘cell count’. Columns from left to right show: </w:t>
      </w:r>
      <w:r w:rsidR="0033611D" w:rsidRPr="002D27FF">
        <w:rPr>
          <w:rFonts w:ascii="Helvetica" w:hAnsi="Helvetica"/>
          <w:sz w:val="20"/>
          <w:szCs w:val="20"/>
          <w:lang w:val="en-US"/>
        </w:rPr>
        <w:t xml:space="preserve">(A) </w:t>
      </w:r>
      <w:r w:rsidR="0024596A" w:rsidRPr="002D27FF">
        <w:rPr>
          <w:rFonts w:ascii="Helvetica" w:hAnsi="Helvetica"/>
          <w:sz w:val="20"/>
          <w:szCs w:val="20"/>
          <w:lang w:val="en-US"/>
        </w:rPr>
        <w:t xml:space="preserve">cell line, </w:t>
      </w:r>
      <w:r w:rsidR="0033611D" w:rsidRPr="002D27FF">
        <w:rPr>
          <w:rFonts w:ascii="Helvetica" w:hAnsi="Helvetica"/>
          <w:sz w:val="20"/>
          <w:szCs w:val="20"/>
          <w:lang w:val="en-US"/>
        </w:rPr>
        <w:t>(B) r</w:t>
      </w:r>
      <w:r w:rsidR="0024596A" w:rsidRPr="002D27FF">
        <w:rPr>
          <w:rFonts w:ascii="Helvetica" w:hAnsi="Helvetica"/>
          <w:sz w:val="20"/>
          <w:szCs w:val="20"/>
          <w:lang w:val="en-US"/>
        </w:rPr>
        <w:t>aw cell counts in Neubauer counting chamber</w:t>
      </w:r>
      <w:r w:rsidR="0033611D" w:rsidRPr="002D27FF">
        <w:rPr>
          <w:rFonts w:ascii="Helvetica" w:hAnsi="Helvetica"/>
          <w:sz w:val="20"/>
          <w:szCs w:val="20"/>
          <w:lang w:val="en-US"/>
        </w:rPr>
        <w:t xml:space="preserve"> (green), (C) doubling time (set to 7h), (D) growth time (set to 24h), (E) required density at growth time in (D), (F) required volume (set to 10 ml), (G) number of doublings, (H) current cell density, (I) inoculation volume [ml] (which volume of cell suspension do I have to add in a total volume of 10 ml (F) in order to get the required density (E) at the desired growth time (D)).</w:t>
      </w:r>
    </w:p>
    <w:p w14:paraId="5BD25A45" w14:textId="2FDDE9F3" w:rsidR="00234B1A" w:rsidRPr="002D27FF" w:rsidRDefault="00234B1A" w:rsidP="004C36BC">
      <w:pPr>
        <w:spacing w:line="312" w:lineRule="auto"/>
        <w:jc w:val="both"/>
        <w:rPr>
          <w:rFonts w:ascii="Helvetica" w:hAnsi="Helvetica"/>
          <w:lang w:val="en-US"/>
        </w:rPr>
      </w:pPr>
    </w:p>
    <w:p w14:paraId="6F64E3CB" w14:textId="0C83DEC2" w:rsidR="00234B1A" w:rsidRPr="002D27FF" w:rsidRDefault="00234B1A" w:rsidP="004C36BC">
      <w:pPr>
        <w:spacing w:line="312" w:lineRule="auto"/>
        <w:jc w:val="both"/>
        <w:rPr>
          <w:rFonts w:ascii="Helvetica" w:hAnsi="Helvetica"/>
          <w:lang w:val="en-US"/>
        </w:rPr>
      </w:pPr>
    </w:p>
    <w:p w14:paraId="45EC60E2" w14:textId="1F5C2D38" w:rsidR="00234B1A" w:rsidRPr="002D27FF" w:rsidRDefault="0069724B" w:rsidP="004C36BC">
      <w:pPr>
        <w:spacing w:line="312" w:lineRule="auto"/>
        <w:jc w:val="both"/>
        <w:rPr>
          <w:rFonts w:ascii="Helvetica" w:hAnsi="Helvetica"/>
          <w:lang w:val="en-US"/>
        </w:rPr>
      </w:pPr>
      <w:r w:rsidRPr="002D27FF">
        <w:rPr>
          <w:rFonts w:ascii="Helvetica" w:hAnsi="Helvetica"/>
          <w:lang w:val="en-US"/>
        </w:rPr>
        <w:t>You don’t have to enter anything in the Excel workbook ‘cell count’, but you will need to copy the cell densities (orange column) and inoculation volumes (yellow column) and paste them into the Excel workbook ‘growth curve’</w:t>
      </w:r>
      <w:r w:rsidR="006011F0" w:rsidRPr="002D27FF">
        <w:rPr>
          <w:rFonts w:ascii="Helvetica" w:hAnsi="Helvetica"/>
          <w:lang w:val="en-US"/>
        </w:rPr>
        <w:t xml:space="preserve"> (see screenshot in Figure </w:t>
      </w:r>
      <w:r w:rsidR="00F45FCD" w:rsidRPr="002D27FF">
        <w:rPr>
          <w:rFonts w:ascii="Helvetica" w:hAnsi="Helvetica"/>
          <w:lang w:val="en-US"/>
        </w:rPr>
        <w:t>6</w:t>
      </w:r>
      <w:r w:rsidR="006011F0" w:rsidRPr="002D27FF">
        <w:rPr>
          <w:rFonts w:ascii="Helvetica" w:hAnsi="Helvetica"/>
          <w:lang w:val="en-US"/>
        </w:rPr>
        <w:t>).</w:t>
      </w:r>
    </w:p>
    <w:p w14:paraId="4A7BCCDB" w14:textId="0A6EB891" w:rsidR="002855CD" w:rsidRPr="002D27FF" w:rsidRDefault="002855CD" w:rsidP="004C36BC">
      <w:pPr>
        <w:spacing w:line="312" w:lineRule="auto"/>
        <w:jc w:val="both"/>
        <w:rPr>
          <w:rFonts w:ascii="Helvetica" w:hAnsi="Helvetica"/>
          <w:lang w:val="en-US"/>
        </w:rPr>
      </w:pPr>
    </w:p>
    <w:p w14:paraId="0FA34DCF" w14:textId="32AFF7C5" w:rsidR="002855CD" w:rsidRPr="002D27FF" w:rsidRDefault="00B03647" w:rsidP="002855CD">
      <w:pPr>
        <w:spacing w:line="312" w:lineRule="auto"/>
        <w:ind w:left="-1134"/>
        <w:jc w:val="both"/>
        <w:rPr>
          <w:rFonts w:ascii="Helvetica" w:hAnsi="Helvetica"/>
          <w:lang w:val="en-US"/>
        </w:rPr>
      </w:pPr>
      <w:r w:rsidRPr="002D27FF">
        <w:rPr>
          <w:rFonts w:ascii="Helvetica" w:hAnsi="Helvetica"/>
          <w:noProof/>
          <w:lang w:val="en-US"/>
        </w:rPr>
        <w:lastRenderedPageBreak/>
        <w:drawing>
          <wp:inline distT="0" distB="0" distL="0" distR="0" wp14:anchorId="23C1001C" wp14:editId="2F22694A">
            <wp:extent cx="6805959" cy="2344366"/>
            <wp:effectExtent l="0" t="0" r="127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020-06-04 at 17.58.24.png"/>
                    <pic:cNvPicPr/>
                  </pic:nvPicPr>
                  <pic:blipFill>
                    <a:blip r:embed="rId15"/>
                    <a:stretch>
                      <a:fillRect/>
                    </a:stretch>
                  </pic:blipFill>
                  <pic:spPr>
                    <a:xfrm>
                      <a:off x="0" y="0"/>
                      <a:ext cx="6837617" cy="2355271"/>
                    </a:xfrm>
                    <a:prstGeom prst="rect">
                      <a:avLst/>
                    </a:prstGeom>
                  </pic:spPr>
                </pic:pic>
              </a:graphicData>
            </a:graphic>
          </wp:inline>
        </w:drawing>
      </w:r>
    </w:p>
    <w:p w14:paraId="1DD6BD80" w14:textId="547BA714" w:rsidR="002855CD" w:rsidRPr="002D27FF" w:rsidRDefault="002855CD" w:rsidP="002855CD">
      <w:pPr>
        <w:spacing w:line="360" w:lineRule="auto"/>
        <w:jc w:val="both"/>
        <w:rPr>
          <w:rFonts w:ascii="Helvetica" w:hAnsi="Helvetica"/>
          <w:sz w:val="20"/>
          <w:szCs w:val="20"/>
          <w:lang w:val="en-US"/>
        </w:rPr>
      </w:pPr>
      <w:r w:rsidRPr="002D27FF">
        <w:rPr>
          <w:rFonts w:ascii="Helvetica" w:hAnsi="Helvetica"/>
          <w:sz w:val="20"/>
          <w:szCs w:val="20"/>
          <w:lang w:val="en-US"/>
        </w:rPr>
        <w:t xml:space="preserve">Figure </w:t>
      </w:r>
      <w:r w:rsidR="00F45FCD" w:rsidRPr="002D27FF">
        <w:rPr>
          <w:rFonts w:ascii="Helvetica" w:hAnsi="Helvetica"/>
          <w:sz w:val="20"/>
          <w:szCs w:val="20"/>
          <w:lang w:val="en-US"/>
        </w:rPr>
        <w:t>6</w:t>
      </w:r>
      <w:r w:rsidRPr="002D27FF">
        <w:rPr>
          <w:rFonts w:ascii="Helvetica" w:hAnsi="Helvetica"/>
          <w:sz w:val="20"/>
          <w:szCs w:val="20"/>
          <w:lang w:val="en-US"/>
        </w:rPr>
        <w:t xml:space="preserve">: Screenshot of Excel </w:t>
      </w:r>
      <w:r w:rsidR="0063000F" w:rsidRPr="002D27FF">
        <w:rPr>
          <w:rFonts w:ascii="Helvetica" w:hAnsi="Helvetica"/>
          <w:sz w:val="20"/>
          <w:szCs w:val="20"/>
          <w:lang w:val="en-US"/>
        </w:rPr>
        <w:t>workbook</w:t>
      </w:r>
      <w:r w:rsidRPr="002D27FF">
        <w:rPr>
          <w:rFonts w:ascii="Helvetica" w:hAnsi="Helvetica"/>
          <w:sz w:val="20"/>
          <w:szCs w:val="20"/>
          <w:lang w:val="en-US"/>
        </w:rPr>
        <w:t xml:space="preserve"> ‘growth curve’. </w:t>
      </w:r>
      <w:r w:rsidR="0063000F" w:rsidRPr="002D27FF">
        <w:rPr>
          <w:rFonts w:ascii="Helvetica" w:hAnsi="Helvetica"/>
          <w:sz w:val="20"/>
          <w:szCs w:val="20"/>
          <w:lang w:val="en-US"/>
        </w:rPr>
        <w:t>The sheet displays the cell lines, growth time T [h], cell densities (in orange, to be pasted from Excel workbook ‘cell count’), inoculation volume (in yellow, to be pasted from Excel workbook ‘cell count’), population doubling times (PDT) and cumulative densities</w:t>
      </w:r>
      <w:r w:rsidR="00D11344" w:rsidRPr="002D27FF">
        <w:rPr>
          <w:rFonts w:ascii="Helvetica" w:hAnsi="Helvetica"/>
          <w:sz w:val="20"/>
          <w:szCs w:val="20"/>
          <w:lang w:val="en-US"/>
        </w:rPr>
        <w:t xml:space="preserve"> (blue) of individual cultures as well as average and standard deviations (purple) from the replicate cultures.</w:t>
      </w:r>
    </w:p>
    <w:p w14:paraId="42504E40" w14:textId="77777777" w:rsidR="002855CD" w:rsidRPr="002D27FF" w:rsidRDefault="002855CD" w:rsidP="002855CD">
      <w:pPr>
        <w:spacing w:line="312" w:lineRule="auto"/>
        <w:ind w:left="-1134"/>
        <w:jc w:val="both"/>
        <w:rPr>
          <w:rFonts w:ascii="Helvetica" w:hAnsi="Helvetica"/>
          <w:lang w:val="en-US"/>
        </w:rPr>
      </w:pPr>
    </w:p>
    <w:p w14:paraId="2CD6021F" w14:textId="50FDDC45" w:rsidR="00985B38" w:rsidRPr="002D27FF" w:rsidRDefault="000B6313" w:rsidP="004C36BC">
      <w:pPr>
        <w:spacing w:line="312" w:lineRule="auto"/>
        <w:jc w:val="both"/>
        <w:rPr>
          <w:rFonts w:ascii="Helvetica" w:hAnsi="Helvetica"/>
          <w:lang w:val="en-US"/>
        </w:rPr>
      </w:pPr>
      <w:r w:rsidRPr="002D27FF">
        <w:rPr>
          <w:rFonts w:ascii="Helvetica" w:hAnsi="Helvetica"/>
          <w:lang w:val="en-US"/>
        </w:rPr>
        <w:t>The cell densities (</w:t>
      </w:r>
      <w:r w:rsidR="008D6C8C" w:rsidRPr="002D27FF">
        <w:rPr>
          <w:rFonts w:ascii="Helvetica" w:hAnsi="Helvetica"/>
          <w:lang w:val="en-US"/>
        </w:rPr>
        <w:t xml:space="preserve">Excel sheet </w:t>
      </w:r>
      <w:r w:rsidRPr="002D27FF">
        <w:rPr>
          <w:rFonts w:ascii="Helvetica" w:hAnsi="Helvetica"/>
          <w:lang w:val="en-US"/>
        </w:rPr>
        <w:t>‘cell count’, orange column) need to be pasted into the orange rows of Excel sheet ‘growth curve’ (copy, paste &amp; transpose the values)</w:t>
      </w:r>
      <w:r w:rsidR="008F0161" w:rsidRPr="002D27FF">
        <w:rPr>
          <w:rFonts w:ascii="Helvetica" w:hAnsi="Helvetica"/>
          <w:lang w:val="en-US"/>
        </w:rPr>
        <w:t>. Also copy and paste the inoculation volumes (‘cell count’, yellow column) to the yellow rows of Excel sheet ‘growth curve’ (copy, paste special &amp; transpose the values).</w:t>
      </w:r>
      <w:r w:rsidR="00C97020" w:rsidRPr="002D27FF">
        <w:rPr>
          <w:rFonts w:ascii="Helvetica" w:hAnsi="Helvetica"/>
          <w:lang w:val="en-US"/>
        </w:rPr>
        <w:t xml:space="preserve"> After pasting all the values, the Excel sheet will automatically calculate the cumulative cell densities as well as the PDTs.</w:t>
      </w:r>
      <w:r w:rsidR="00985B38" w:rsidRPr="002D27FF">
        <w:rPr>
          <w:rFonts w:ascii="Helvetica" w:hAnsi="Helvetica"/>
          <w:lang w:val="en-US"/>
        </w:rPr>
        <w:t xml:space="preserve"> In addition, the cumulative cell densities will be displayed as graphs in the second sheet of th</w:t>
      </w:r>
      <w:r w:rsidR="00710C4C" w:rsidRPr="002D27FF">
        <w:rPr>
          <w:rFonts w:ascii="Helvetica" w:hAnsi="Helvetica"/>
          <w:lang w:val="en-US"/>
        </w:rPr>
        <w:t>is</w:t>
      </w:r>
      <w:r w:rsidR="00985B38" w:rsidRPr="002D27FF">
        <w:rPr>
          <w:rFonts w:ascii="Helvetica" w:hAnsi="Helvetica"/>
          <w:lang w:val="en-US"/>
        </w:rPr>
        <w:t xml:space="preserve"> workbook ‘ (see at the bottom of Fig. </w:t>
      </w:r>
      <w:r w:rsidR="008D6C8C" w:rsidRPr="002D27FF">
        <w:rPr>
          <w:rFonts w:ascii="Helvetica" w:hAnsi="Helvetica"/>
          <w:lang w:val="en-US"/>
        </w:rPr>
        <w:t>6</w:t>
      </w:r>
      <w:r w:rsidR="00985B38" w:rsidRPr="002D27FF">
        <w:rPr>
          <w:rFonts w:ascii="Helvetica" w:hAnsi="Helvetica"/>
          <w:lang w:val="en-US"/>
        </w:rPr>
        <w:t>).</w:t>
      </w:r>
    </w:p>
    <w:p w14:paraId="5678B8CE" w14:textId="70569FF5" w:rsidR="002451DE" w:rsidRPr="002D27FF" w:rsidRDefault="002451DE" w:rsidP="004C36BC">
      <w:pPr>
        <w:spacing w:line="312" w:lineRule="auto"/>
        <w:jc w:val="both"/>
        <w:rPr>
          <w:rFonts w:ascii="Helvetica" w:hAnsi="Helvetica"/>
          <w:lang w:val="en-US"/>
        </w:rPr>
      </w:pPr>
    </w:p>
    <w:p w14:paraId="46437423" w14:textId="3000855B" w:rsidR="002451DE" w:rsidRPr="002D27FF" w:rsidRDefault="002451DE" w:rsidP="004C36BC">
      <w:pPr>
        <w:spacing w:line="312" w:lineRule="auto"/>
        <w:jc w:val="both"/>
        <w:rPr>
          <w:rFonts w:ascii="Helvetica" w:hAnsi="Helvetica"/>
          <w:lang w:val="en-US"/>
        </w:rPr>
      </w:pPr>
      <w:r w:rsidRPr="002D27FF">
        <w:rPr>
          <w:rFonts w:ascii="Helvetica" w:hAnsi="Helvetica"/>
          <w:lang w:val="en-US"/>
        </w:rPr>
        <w:t>Do this analysis for the log cultures and the stat cultures separately.</w:t>
      </w:r>
    </w:p>
    <w:p w14:paraId="1492D11B" w14:textId="5F6CAF5B" w:rsidR="00C03BF8" w:rsidRPr="002D27FF" w:rsidRDefault="00C03BF8" w:rsidP="004C36BC">
      <w:pPr>
        <w:spacing w:line="312" w:lineRule="auto"/>
        <w:jc w:val="both"/>
        <w:rPr>
          <w:rFonts w:ascii="Helvetica" w:hAnsi="Helvetica"/>
          <w:lang w:val="en-US"/>
        </w:rPr>
      </w:pPr>
    </w:p>
    <w:p w14:paraId="1E17ACB6" w14:textId="58D1D4A1" w:rsidR="00C03BF8" w:rsidRPr="002D27FF" w:rsidRDefault="00C03BF8" w:rsidP="00C03BF8">
      <w:pPr>
        <w:spacing w:line="312" w:lineRule="auto"/>
        <w:jc w:val="both"/>
        <w:rPr>
          <w:rFonts w:ascii="Helvetica" w:hAnsi="Helvetica"/>
          <w:lang w:val="en-US"/>
        </w:rPr>
      </w:pPr>
      <w:r w:rsidRPr="002D27FF">
        <w:rPr>
          <w:rFonts w:ascii="Helvetica" w:hAnsi="Helvetica"/>
          <w:b/>
          <w:lang w:val="en-US"/>
        </w:rPr>
        <w:t xml:space="preserve">Enter </w:t>
      </w:r>
      <w:r w:rsidR="002451DE" w:rsidRPr="002D27FF">
        <w:rPr>
          <w:rFonts w:ascii="Helvetica" w:hAnsi="Helvetica"/>
          <w:b/>
          <w:lang w:val="en-US"/>
        </w:rPr>
        <w:t>required</w:t>
      </w:r>
      <w:r w:rsidRPr="002D27FF">
        <w:rPr>
          <w:rFonts w:ascii="Helvetica" w:hAnsi="Helvetica"/>
          <w:b/>
          <w:lang w:val="en-US"/>
        </w:rPr>
        <w:t xml:space="preserve"> values in Table 1</w:t>
      </w:r>
      <w:r w:rsidRPr="002D27FF">
        <w:rPr>
          <w:rFonts w:ascii="Helvetica" w:hAnsi="Helvetica"/>
          <w:lang w:val="en-US"/>
        </w:rPr>
        <w:t xml:space="preserve"> (Phenotypic </w:t>
      </w:r>
      <w:r w:rsidRPr="002D27FF">
        <w:rPr>
          <w:rFonts w:ascii="Helvetica" w:hAnsi="Helvetica"/>
          <w:i/>
          <w:lang w:val="en-US"/>
        </w:rPr>
        <w:t xml:space="preserve">in vivo </w:t>
      </w:r>
      <w:r w:rsidRPr="002D27FF">
        <w:rPr>
          <w:rFonts w:ascii="Helvetica" w:hAnsi="Helvetica"/>
          <w:lang w:val="en-US"/>
        </w:rPr>
        <w:t xml:space="preserve">analysis of </w:t>
      </w:r>
      <w:r w:rsidRPr="002D27FF">
        <w:rPr>
          <w:rFonts w:ascii="Helvetica" w:hAnsi="Helvetica"/>
          <w:i/>
          <w:lang w:val="en-US"/>
        </w:rPr>
        <w:t xml:space="preserve">T. brucei </w:t>
      </w:r>
      <w:r w:rsidRPr="002D27FF">
        <w:rPr>
          <w:rFonts w:ascii="Helvetica" w:hAnsi="Helvetica"/>
          <w:lang w:val="en-US"/>
        </w:rPr>
        <w:t>PKAR mutants) and compare the results obtained for the different cell lines</w:t>
      </w:r>
    </w:p>
    <w:p w14:paraId="39B37888" w14:textId="12C4A3BD" w:rsidR="00985B38" w:rsidRPr="002D27FF" w:rsidRDefault="00985B38" w:rsidP="004C36BC">
      <w:pPr>
        <w:spacing w:line="312" w:lineRule="auto"/>
        <w:jc w:val="both"/>
        <w:rPr>
          <w:rFonts w:ascii="Helvetica" w:hAnsi="Helvetica"/>
          <w:lang w:val="en-US"/>
        </w:rPr>
      </w:pPr>
    </w:p>
    <w:p w14:paraId="3CB72530" w14:textId="54DAA733" w:rsidR="0069724B" w:rsidRPr="002D27FF" w:rsidRDefault="00985B38" w:rsidP="004C36BC">
      <w:pPr>
        <w:spacing w:line="312" w:lineRule="auto"/>
        <w:jc w:val="both"/>
        <w:rPr>
          <w:rFonts w:ascii="Helvetica" w:hAnsi="Helvetica"/>
          <w:lang w:val="en-US"/>
        </w:rPr>
      </w:pPr>
      <w:r w:rsidRPr="002D27FF">
        <w:rPr>
          <w:rFonts w:ascii="Helvetica" w:hAnsi="Helvetica"/>
          <w:lang w:val="en-US"/>
        </w:rPr>
        <w:t xml:space="preserve">Next, we will continue the analysis using the software GraphPad Prism, which allows quick and easy generation of </w:t>
      </w:r>
      <w:r w:rsidR="00167088" w:rsidRPr="002D27FF">
        <w:rPr>
          <w:rFonts w:ascii="Helvetica" w:hAnsi="Helvetica"/>
          <w:lang w:val="en-US"/>
        </w:rPr>
        <w:t xml:space="preserve">nice </w:t>
      </w:r>
      <w:r w:rsidRPr="002D27FF">
        <w:rPr>
          <w:rFonts w:ascii="Helvetica" w:hAnsi="Helvetica"/>
          <w:lang w:val="en-US"/>
        </w:rPr>
        <w:t xml:space="preserve">graphs in publication style. In addition, </w:t>
      </w:r>
      <w:r w:rsidR="00167088" w:rsidRPr="002D27FF">
        <w:rPr>
          <w:rFonts w:ascii="Helvetica" w:hAnsi="Helvetica"/>
          <w:lang w:val="en-US"/>
        </w:rPr>
        <w:t>it offers great tools for statistical analysis.</w:t>
      </w:r>
      <w:r w:rsidR="00042ACE" w:rsidRPr="002D27FF">
        <w:rPr>
          <w:rFonts w:ascii="Helvetica" w:hAnsi="Helvetica"/>
          <w:lang w:val="en-US"/>
        </w:rPr>
        <w:t xml:space="preserve"> You will get a detailed introduction into your 30-day free Prism trial and how to use this software for different types of graphs and statistical analyses.</w:t>
      </w:r>
    </w:p>
    <w:p w14:paraId="00CC395E" w14:textId="7B2372C2" w:rsidR="00042ACE" w:rsidRPr="002D27FF" w:rsidRDefault="002E1FD7" w:rsidP="00042ACE">
      <w:pPr>
        <w:spacing w:line="312" w:lineRule="auto"/>
        <w:jc w:val="both"/>
        <w:rPr>
          <w:rFonts w:ascii="Helvetica" w:hAnsi="Helvetica"/>
          <w:lang w:val="en-US"/>
        </w:rPr>
      </w:pPr>
      <w:r w:rsidRPr="002D27FF">
        <w:rPr>
          <w:rFonts w:ascii="Helvetica" w:hAnsi="Helvetica"/>
          <w:lang w:val="en-US"/>
        </w:rPr>
        <w:sym w:font="Wingdings" w:char="F0E0"/>
      </w:r>
      <w:r w:rsidRPr="002D27FF">
        <w:rPr>
          <w:rFonts w:ascii="Helvetica" w:hAnsi="Helvetica"/>
          <w:lang w:val="en-US"/>
        </w:rPr>
        <w:t xml:space="preserve"> create </w:t>
      </w:r>
      <w:r w:rsidRPr="002D27FF">
        <w:rPr>
          <w:rFonts w:ascii="Helvetica" w:hAnsi="Helvetica"/>
          <w:b/>
          <w:lang w:val="en-US"/>
        </w:rPr>
        <w:t>growth curves in Prism</w:t>
      </w:r>
      <w:r w:rsidRPr="002D27FF">
        <w:rPr>
          <w:rFonts w:ascii="Helvetica" w:hAnsi="Helvetica"/>
          <w:lang w:val="en-US"/>
        </w:rPr>
        <w:t xml:space="preserve"> and </w:t>
      </w:r>
      <w:r w:rsidRPr="002D27FF">
        <w:rPr>
          <w:rFonts w:ascii="Helvetica" w:hAnsi="Helvetica"/>
          <w:b/>
          <w:lang w:val="en-US"/>
        </w:rPr>
        <w:t xml:space="preserve">export </w:t>
      </w:r>
      <w:r w:rsidR="00500815" w:rsidRPr="002D27FF">
        <w:rPr>
          <w:rFonts w:ascii="Helvetica" w:hAnsi="Helvetica"/>
          <w:b/>
          <w:lang w:val="en-US"/>
        </w:rPr>
        <w:t xml:space="preserve">as </w:t>
      </w:r>
      <w:r w:rsidRPr="002D27FF">
        <w:rPr>
          <w:rFonts w:ascii="Helvetica" w:hAnsi="Helvetica"/>
          <w:b/>
          <w:lang w:val="en-US"/>
        </w:rPr>
        <w:t>PDFs</w:t>
      </w:r>
      <w:r w:rsidRPr="002D27FF">
        <w:rPr>
          <w:rFonts w:ascii="Helvetica" w:hAnsi="Helvetica"/>
          <w:lang w:val="en-US"/>
        </w:rPr>
        <w:t xml:space="preserve"> for your practical course protocol.</w:t>
      </w:r>
    </w:p>
    <w:p w14:paraId="747F5A5E" w14:textId="153BDDD2" w:rsidR="009024F0" w:rsidRPr="002D27FF" w:rsidRDefault="009024F0" w:rsidP="00BA4A74">
      <w:pPr>
        <w:pStyle w:val="Heading1"/>
        <w:numPr>
          <w:ilvl w:val="0"/>
          <w:numId w:val="20"/>
        </w:numPr>
        <w:ind w:left="284" w:hanging="77"/>
        <w:rPr>
          <w:rFonts w:ascii="Helvetica" w:hAnsi="Helvetica"/>
          <w:color w:val="auto"/>
          <w:sz w:val="24"/>
          <w:szCs w:val="24"/>
        </w:rPr>
      </w:pPr>
      <w:bookmarkStart w:id="2" w:name="_Toc75855750"/>
      <w:r w:rsidRPr="002D27FF">
        <w:rPr>
          <w:rFonts w:ascii="Helvetica" w:hAnsi="Helvetica"/>
          <w:color w:val="000000" w:themeColor="text1"/>
          <w:sz w:val="24"/>
          <w:szCs w:val="24"/>
        </w:rPr>
        <w:lastRenderedPageBreak/>
        <w:t>A</w:t>
      </w:r>
      <w:r w:rsidRPr="002D27FF">
        <w:rPr>
          <w:rFonts w:ascii="Helvetica" w:hAnsi="Helvetica"/>
          <w:color w:val="auto"/>
          <w:sz w:val="24"/>
          <w:szCs w:val="24"/>
        </w:rPr>
        <w:t xml:space="preserve">nalysis of </w:t>
      </w:r>
      <w:r w:rsidRPr="005B3FF7">
        <w:rPr>
          <w:rFonts w:ascii="Helvetica" w:hAnsi="Helvetica"/>
          <w:color w:val="0000FF"/>
          <w:sz w:val="24"/>
          <w:szCs w:val="24"/>
        </w:rPr>
        <w:t>protein expression</w:t>
      </w:r>
      <w:bookmarkEnd w:id="2"/>
    </w:p>
    <w:p w14:paraId="4A5F9837" w14:textId="20D0C0B9" w:rsidR="002E1FD7" w:rsidRPr="002D27FF" w:rsidRDefault="002E1FD7" w:rsidP="00042ACE">
      <w:pPr>
        <w:spacing w:line="312" w:lineRule="auto"/>
        <w:jc w:val="both"/>
        <w:rPr>
          <w:rFonts w:ascii="Helvetica" w:hAnsi="Helvetica"/>
          <w:b/>
          <w:lang w:val="en-US"/>
        </w:rPr>
      </w:pPr>
    </w:p>
    <w:p w14:paraId="557F49EA" w14:textId="77777777" w:rsidR="007E67FA" w:rsidRPr="002D27FF" w:rsidRDefault="007E67FA" w:rsidP="007E67FA">
      <w:pPr>
        <w:spacing w:line="312" w:lineRule="auto"/>
        <w:jc w:val="both"/>
        <w:rPr>
          <w:rFonts w:ascii="Helvetica" w:hAnsi="Helvetica"/>
          <w:lang w:val="en-US"/>
        </w:rPr>
      </w:pPr>
      <w:r w:rsidRPr="002D27FF">
        <w:rPr>
          <w:rFonts w:ascii="Helvetica" w:hAnsi="Helvetica"/>
          <w:lang w:val="en-US"/>
        </w:rPr>
        <w:t>What you will learn from this experiment:</w:t>
      </w:r>
    </w:p>
    <w:p w14:paraId="0F437E89" w14:textId="1C22EC47" w:rsidR="007E67FA" w:rsidRPr="002D27FF" w:rsidRDefault="007E67FA" w:rsidP="007E67FA">
      <w:pPr>
        <w:pStyle w:val="ListParagraph"/>
        <w:numPr>
          <w:ilvl w:val="0"/>
          <w:numId w:val="25"/>
        </w:numPr>
        <w:spacing w:line="312" w:lineRule="auto"/>
        <w:jc w:val="both"/>
        <w:rPr>
          <w:rFonts w:ascii="Helvetica" w:hAnsi="Helvetica"/>
        </w:rPr>
      </w:pPr>
      <w:r w:rsidRPr="002D27FF">
        <w:rPr>
          <w:rFonts w:ascii="Helvetica" w:hAnsi="Helvetica"/>
        </w:rPr>
        <w:t>theoretical background to protein expression analysis by Western blot</w:t>
      </w:r>
    </w:p>
    <w:p w14:paraId="02CF19DE" w14:textId="500F2B38" w:rsidR="00D857DE" w:rsidRPr="002D27FF" w:rsidRDefault="00600A00" w:rsidP="007E67FA">
      <w:pPr>
        <w:pStyle w:val="ListParagraph"/>
        <w:numPr>
          <w:ilvl w:val="0"/>
          <w:numId w:val="25"/>
        </w:numPr>
        <w:spacing w:line="312" w:lineRule="auto"/>
        <w:jc w:val="both"/>
        <w:rPr>
          <w:rFonts w:ascii="Helvetica" w:hAnsi="Helvetica"/>
        </w:rPr>
      </w:pPr>
      <w:r w:rsidRPr="002D27FF">
        <w:rPr>
          <w:rFonts w:ascii="Helvetica" w:hAnsi="Helvetica"/>
        </w:rPr>
        <w:t xml:space="preserve">quantitative analysis </w:t>
      </w:r>
      <w:r w:rsidR="00101CF2" w:rsidRPr="002D27FF">
        <w:rPr>
          <w:rFonts w:ascii="Helvetica" w:hAnsi="Helvetica"/>
        </w:rPr>
        <w:t>of</w:t>
      </w:r>
      <w:r w:rsidRPr="002D27FF">
        <w:rPr>
          <w:rFonts w:ascii="Helvetica" w:hAnsi="Helvetica"/>
        </w:rPr>
        <w:t xml:space="preserve"> two-color fluorescent Western blot</w:t>
      </w:r>
      <w:r w:rsidR="00101CF2" w:rsidRPr="002D27FF">
        <w:rPr>
          <w:rFonts w:ascii="Helvetica" w:hAnsi="Helvetica"/>
        </w:rPr>
        <w:t>s</w:t>
      </w:r>
      <w:r w:rsidRPr="002D27FF">
        <w:rPr>
          <w:rFonts w:ascii="Helvetica" w:hAnsi="Helvetica"/>
        </w:rPr>
        <w:t xml:space="preserve"> using the software </w:t>
      </w:r>
      <w:proofErr w:type="spellStart"/>
      <w:r w:rsidRPr="002D27FF">
        <w:rPr>
          <w:rFonts w:ascii="Helvetica" w:hAnsi="Helvetica"/>
        </w:rPr>
        <w:t>ImageStudioLite</w:t>
      </w:r>
      <w:proofErr w:type="spellEnd"/>
    </w:p>
    <w:p w14:paraId="314AF77A" w14:textId="0C3893BC" w:rsidR="007E67FA" w:rsidRPr="002D27FF" w:rsidRDefault="00600A00" w:rsidP="00DF369B">
      <w:pPr>
        <w:pStyle w:val="ListParagraph"/>
        <w:numPr>
          <w:ilvl w:val="0"/>
          <w:numId w:val="25"/>
        </w:numPr>
        <w:spacing w:line="312" w:lineRule="auto"/>
        <w:jc w:val="both"/>
        <w:rPr>
          <w:rFonts w:ascii="Helvetica" w:hAnsi="Helvetica"/>
        </w:rPr>
      </w:pPr>
      <w:r w:rsidRPr="002D27FF">
        <w:rPr>
          <w:rFonts w:ascii="Helvetica" w:hAnsi="Helvetica"/>
        </w:rPr>
        <w:t xml:space="preserve">expression of PKA subunits in wildtype and different mutants of </w:t>
      </w:r>
      <w:r w:rsidRPr="002D27FF">
        <w:rPr>
          <w:rFonts w:ascii="Helvetica" w:hAnsi="Helvetica"/>
          <w:i/>
        </w:rPr>
        <w:t>T. brucei</w:t>
      </w:r>
    </w:p>
    <w:p w14:paraId="6A9C7471" w14:textId="77777777" w:rsidR="007E67FA" w:rsidRPr="002D27FF" w:rsidRDefault="007E67FA" w:rsidP="00DF369B">
      <w:pPr>
        <w:spacing w:line="312" w:lineRule="auto"/>
        <w:jc w:val="both"/>
        <w:rPr>
          <w:rFonts w:ascii="Helvetica" w:hAnsi="Helvetica"/>
          <w:lang w:val="en-US"/>
        </w:rPr>
      </w:pPr>
    </w:p>
    <w:p w14:paraId="63108FDD" w14:textId="143549EC" w:rsidR="00DF369B" w:rsidRPr="002D27FF" w:rsidRDefault="00DF369B" w:rsidP="00DF369B">
      <w:pPr>
        <w:spacing w:line="312" w:lineRule="auto"/>
        <w:jc w:val="both"/>
        <w:rPr>
          <w:rFonts w:ascii="Helvetica" w:hAnsi="Helvetica"/>
          <w:color w:val="000000" w:themeColor="text1"/>
          <w:u w:val="single"/>
          <w:lang w:val="en-US"/>
        </w:rPr>
      </w:pPr>
      <w:r w:rsidRPr="002D27FF">
        <w:rPr>
          <w:rFonts w:ascii="Helvetica" w:hAnsi="Helvetica"/>
          <w:lang w:val="en-US"/>
        </w:rPr>
        <w:t xml:space="preserve">Whole cell lysates of </w:t>
      </w:r>
      <w:r w:rsidRPr="002D27FF">
        <w:rPr>
          <w:rFonts w:ascii="Helvetica" w:hAnsi="Helvetica"/>
          <w:i/>
          <w:lang w:val="en-US"/>
        </w:rPr>
        <w:t>T. brucei</w:t>
      </w:r>
      <w:r w:rsidRPr="002D27FF">
        <w:rPr>
          <w:rFonts w:ascii="Helvetica" w:hAnsi="Helvetica"/>
          <w:lang w:val="en-US"/>
        </w:rPr>
        <w:t xml:space="preserve"> cells were generated according to the following protocol </w:t>
      </w:r>
      <w:r w:rsidR="00FD1880" w:rsidRPr="002D27FF">
        <w:rPr>
          <w:rFonts w:ascii="Helvetica" w:hAnsi="Helvetica"/>
          <w:lang w:val="en-US"/>
        </w:rPr>
        <w:t>for</w:t>
      </w:r>
      <w:r w:rsidR="00FD1880" w:rsidRPr="002D27FF">
        <w:rPr>
          <w:rFonts w:ascii="Helvetica" w:hAnsi="Helvetica"/>
          <w:b/>
          <w:lang w:val="en-US"/>
        </w:rPr>
        <w:t xml:space="preserve"> </w:t>
      </w:r>
      <w:r w:rsidR="00937ABB" w:rsidRPr="002D27FF">
        <w:rPr>
          <w:rFonts w:ascii="Helvetica" w:hAnsi="Helvetica"/>
          <w:b/>
          <w:color w:val="000000" w:themeColor="text1"/>
          <w:lang w:val="en-US"/>
        </w:rPr>
        <w:t xml:space="preserve">protein expression analysis by </w:t>
      </w:r>
      <w:r w:rsidR="00FD1880" w:rsidRPr="002D27FF">
        <w:rPr>
          <w:rFonts w:ascii="Helvetica" w:hAnsi="Helvetica"/>
          <w:b/>
          <w:color w:val="000000" w:themeColor="text1"/>
          <w:lang w:val="en-US"/>
        </w:rPr>
        <w:t>Western blot</w:t>
      </w:r>
      <w:r w:rsidR="00600A00" w:rsidRPr="002D27FF">
        <w:rPr>
          <w:rFonts w:ascii="Helvetica" w:hAnsi="Helvetica"/>
          <w:color w:val="000000" w:themeColor="text1"/>
          <w:lang w:val="en-US"/>
        </w:rPr>
        <w:t>:</w:t>
      </w:r>
    </w:p>
    <w:p w14:paraId="4C466BAA" w14:textId="24055037" w:rsidR="00FD1880" w:rsidRPr="002D27FF" w:rsidRDefault="00E26E3B" w:rsidP="00E7057F">
      <w:pPr>
        <w:pStyle w:val="ListParagraph"/>
        <w:numPr>
          <w:ilvl w:val="0"/>
          <w:numId w:val="18"/>
        </w:numPr>
        <w:spacing w:line="312" w:lineRule="auto"/>
        <w:jc w:val="both"/>
        <w:rPr>
          <w:rFonts w:ascii="Helvetica" w:hAnsi="Helvetica"/>
        </w:rPr>
      </w:pPr>
      <w:r w:rsidRPr="002D27FF">
        <w:rPr>
          <w:rFonts w:ascii="Helvetica" w:hAnsi="Helvetica"/>
        </w:rPr>
        <w:t>2</w:t>
      </w:r>
      <w:r w:rsidR="00FD1880" w:rsidRPr="002D27FF">
        <w:rPr>
          <w:rFonts w:ascii="Helvetica" w:hAnsi="Helvetica"/>
        </w:rPr>
        <w:t>x10</w:t>
      </w:r>
      <w:r w:rsidR="00FD1880" w:rsidRPr="002D27FF">
        <w:rPr>
          <w:rFonts w:ascii="Helvetica" w:hAnsi="Helvetica"/>
          <w:vertAlign w:val="superscript"/>
        </w:rPr>
        <w:t xml:space="preserve">7 </w:t>
      </w:r>
      <w:r w:rsidR="00FD1880" w:rsidRPr="002D27FF">
        <w:rPr>
          <w:rFonts w:ascii="Helvetica" w:hAnsi="Helvetica"/>
        </w:rPr>
        <w:t xml:space="preserve">cells </w:t>
      </w:r>
      <w:r w:rsidR="00FD1880" w:rsidRPr="002D27FF">
        <w:rPr>
          <w:rFonts w:ascii="Helvetica" w:hAnsi="Helvetica"/>
          <w:u w:val="single"/>
        </w:rPr>
        <w:t xml:space="preserve">of each </w:t>
      </w:r>
      <w:r w:rsidR="00B10032" w:rsidRPr="002D27FF">
        <w:rPr>
          <w:rFonts w:ascii="Helvetica" w:hAnsi="Helvetica"/>
          <w:u w:val="single"/>
        </w:rPr>
        <w:t xml:space="preserve">of </w:t>
      </w:r>
      <w:r w:rsidR="00D6236F" w:rsidRPr="002D27FF">
        <w:rPr>
          <w:rFonts w:ascii="Helvetica" w:hAnsi="Helvetica"/>
          <w:u w:val="single"/>
        </w:rPr>
        <w:t>the</w:t>
      </w:r>
      <w:r w:rsidR="00B10032" w:rsidRPr="002D27FF">
        <w:rPr>
          <w:rFonts w:ascii="Helvetica" w:hAnsi="Helvetica"/>
          <w:u w:val="single"/>
        </w:rPr>
        <w:t xml:space="preserve"> three </w:t>
      </w:r>
      <w:r w:rsidR="00D6236F" w:rsidRPr="002D27FF">
        <w:rPr>
          <w:rFonts w:ascii="Helvetica" w:hAnsi="Helvetica"/>
          <w:u w:val="single"/>
        </w:rPr>
        <w:t xml:space="preserve">replicate </w:t>
      </w:r>
      <w:r w:rsidR="00FD1880" w:rsidRPr="002D27FF">
        <w:rPr>
          <w:rFonts w:ascii="Helvetica" w:hAnsi="Helvetica"/>
          <w:u w:val="single"/>
        </w:rPr>
        <w:t>culture</w:t>
      </w:r>
      <w:r w:rsidR="00B10032" w:rsidRPr="002D27FF">
        <w:rPr>
          <w:rFonts w:ascii="Helvetica" w:hAnsi="Helvetica"/>
          <w:u w:val="single"/>
        </w:rPr>
        <w:t>s</w:t>
      </w:r>
      <w:r w:rsidR="00C87E33" w:rsidRPr="002D27FF">
        <w:rPr>
          <w:rFonts w:ascii="Helvetica" w:hAnsi="Helvetica"/>
        </w:rPr>
        <w:t xml:space="preserve"> </w:t>
      </w:r>
      <w:r w:rsidR="00D6236F" w:rsidRPr="002D27FF">
        <w:rPr>
          <w:rFonts w:ascii="Helvetica" w:hAnsi="Helvetica"/>
        </w:rPr>
        <w:t xml:space="preserve">were harvested </w:t>
      </w:r>
      <w:r w:rsidR="00C87E33" w:rsidRPr="002D27FF">
        <w:rPr>
          <w:rFonts w:ascii="Helvetica" w:hAnsi="Helvetica"/>
        </w:rPr>
        <w:t>by centrifugation:</w:t>
      </w:r>
      <w:r w:rsidR="00E7057F" w:rsidRPr="002D27FF">
        <w:rPr>
          <w:rFonts w:ascii="Helvetica" w:hAnsi="Helvetica"/>
        </w:rPr>
        <w:t xml:space="preserve"> </w:t>
      </w:r>
      <w:r w:rsidR="00C87E33" w:rsidRPr="002D27FF">
        <w:rPr>
          <w:rFonts w:ascii="Helvetica" w:hAnsi="Helvetica"/>
        </w:rPr>
        <w:t>10</w:t>
      </w:r>
      <w:r w:rsidR="00FA2268" w:rsidRPr="002D27FF">
        <w:rPr>
          <w:rFonts w:ascii="Helvetica" w:hAnsi="Helvetica"/>
        </w:rPr>
        <w:t xml:space="preserve"> min</w:t>
      </w:r>
      <w:r w:rsidR="00C87E33" w:rsidRPr="002D27FF">
        <w:rPr>
          <w:rFonts w:ascii="Helvetica" w:hAnsi="Helvetica"/>
        </w:rPr>
        <w:t xml:space="preserve"> 1400g RT</w:t>
      </w:r>
    </w:p>
    <w:p w14:paraId="54C8C9B9" w14:textId="6685073A" w:rsidR="00FD1880" w:rsidRPr="002D27FF" w:rsidRDefault="00D6236F" w:rsidP="00FD1880">
      <w:pPr>
        <w:pStyle w:val="ListParagraph"/>
        <w:numPr>
          <w:ilvl w:val="0"/>
          <w:numId w:val="18"/>
        </w:numPr>
        <w:spacing w:line="312" w:lineRule="auto"/>
        <w:jc w:val="both"/>
        <w:rPr>
          <w:rFonts w:ascii="Helvetica" w:hAnsi="Helvetica"/>
        </w:rPr>
      </w:pPr>
      <w:r w:rsidRPr="002D27FF">
        <w:rPr>
          <w:rFonts w:ascii="Helvetica" w:hAnsi="Helvetica"/>
        </w:rPr>
        <w:t xml:space="preserve">the </w:t>
      </w:r>
      <w:r w:rsidR="00AD3A68" w:rsidRPr="002D27FF">
        <w:rPr>
          <w:rFonts w:ascii="Helvetica" w:hAnsi="Helvetica"/>
        </w:rPr>
        <w:t xml:space="preserve">supernatant </w:t>
      </w:r>
      <w:r w:rsidRPr="002D27FF">
        <w:rPr>
          <w:rFonts w:ascii="Helvetica" w:hAnsi="Helvetica"/>
        </w:rPr>
        <w:t xml:space="preserve">was poured off </w:t>
      </w:r>
      <w:r w:rsidR="00AD3A68" w:rsidRPr="002D27FF">
        <w:rPr>
          <w:rFonts w:ascii="Helvetica" w:hAnsi="Helvetica"/>
        </w:rPr>
        <w:t>into a liquid waste beaker</w:t>
      </w:r>
    </w:p>
    <w:p w14:paraId="352A1C33" w14:textId="3C9B3284" w:rsidR="00AD3A68" w:rsidRPr="002D27FF" w:rsidRDefault="00D6236F" w:rsidP="00FD1880">
      <w:pPr>
        <w:pStyle w:val="ListParagraph"/>
        <w:numPr>
          <w:ilvl w:val="0"/>
          <w:numId w:val="18"/>
        </w:numPr>
        <w:spacing w:line="312" w:lineRule="auto"/>
        <w:jc w:val="both"/>
        <w:rPr>
          <w:rFonts w:ascii="Helvetica" w:hAnsi="Helvetica"/>
        </w:rPr>
      </w:pPr>
      <w:r w:rsidRPr="002D27FF">
        <w:rPr>
          <w:rFonts w:ascii="Helvetica" w:hAnsi="Helvetica"/>
        </w:rPr>
        <w:t xml:space="preserve">the </w:t>
      </w:r>
      <w:r w:rsidR="00AD3A68" w:rsidRPr="002D27FF">
        <w:rPr>
          <w:rFonts w:ascii="Helvetica" w:hAnsi="Helvetica"/>
        </w:rPr>
        <w:t xml:space="preserve">cell pellet </w:t>
      </w:r>
      <w:r w:rsidRPr="002D27FF">
        <w:rPr>
          <w:rFonts w:ascii="Helvetica" w:hAnsi="Helvetica"/>
        </w:rPr>
        <w:t xml:space="preserve">was resuspended </w:t>
      </w:r>
      <w:r w:rsidR="00AD3A68" w:rsidRPr="002D27FF">
        <w:rPr>
          <w:rFonts w:ascii="Helvetica" w:hAnsi="Helvetica"/>
        </w:rPr>
        <w:t xml:space="preserve">in 1 ml </w:t>
      </w:r>
      <w:r w:rsidR="005216C2" w:rsidRPr="002D27FF">
        <w:rPr>
          <w:rFonts w:ascii="Helvetica" w:hAnsi="Helvetica"/>
        </w:rPr>
        <w:t xml:space="preserve">1x </w:t>
      </w:r>
      <w:r w:rsidR="00AD3A68" w:rsidRPr="002D27FF">
        <w:rPr>
          <w:rFonts w:ascii="Helvetica" w:hAnsi="Helvetica"/>
        </w:rPr>
        <w:t>PBS and transfer</w:t>
      </w:r>
      <w:r w:rsidRPr="002D27FF">
        <w:rPr>
          <w:rFonts w:ascii="Helvetica" w:hAnsi="Helvetica"/>
        </w:rPr>
        <w:t>red</w:t>
      </w:r>
      <w:r w:rsidR="00AD3A68" w:rsidRPr="002D27FF">
        <w:rPr>
          <w:rFonts w:ascii="Helvetica" w:hAnsi="Helvetica"/>
        </w:rPr>
        <w:t xml:space="preserve"> to a 1.5 ml </w:t>
      </w:r>
      <w:r w:rsidR="00FA2268" w:rsidRPr="002D27FF">
        <w:rPr>
          <w:rFonts w:ascii="Helvetica" w:hAnsi="Helvetica"/>
        </w:rPr>
        <w:t>tube</w:t>
      </w:r>
    </w:p>
    <w:p w14:paraId="443127F8" w14:textId="08BB2255" w:rsidR="006F6FBB" w:rsidRPr="002D27FF" w:rsidRDefault="00D6236F" w:rsidP="00D6236F">
      <w:pPr>
        <w:pStyle w:val="ListParagraph"/>
        <w:numPr>
          <w:ilvl w:val="0"/>
          <w:numId w:val="18"/>
        </w:numPr>
        <w:spacing w:line="312" w:lineRule="auto"/>
        <w:jc w:val="both"/>
        <w:rPr>
          <w:rFonts w:ascii="Helvetica" w:hAnsi="Helvetica"/>
        </w:rPr>
      </w:pPr>
      <w:r w:rsidRPr="002D27FF">
        <w:rPr>
          <w:rFonts w:ascii="Helvetica" w:hAnsi="Helvetica"/>
        </w:rPr>
        <w:t xml:space="preserve">after </w:t>
      </w:r>
      <w:r w:rsidR="006F6FBB" w:rsidRPr="002D27FF">
        <w:rPr>
          <w:rFonts w:ascii="Helvetica" w:hAnsi="Helvetica"/>
        </w:rPr>
        <w:t>centrifug</w:t>
      </w:r>
      <w:r w:rsidRPr="002D27FF">
        <w:rPr>
          <w:rFonts w:ascii="Helvetica" w:hAnsi="Helvetica"/>
        </w:rPr>
        <w:t>ation (</w:t>
      </w:r>
      <w:r w:rsidR="006F6FBB" w:rsidRPr="002D27FF">
        <w:rPr>
          <w:rFonts w:ascii="Helvetica" w:hAnsi="Helvetica"/>
        </w:rPr>
        <w:t>10</w:t>
      </w:r>
      <w:r w:rsidR="00FA2268" w:rsidRPr="002D27FF">
        <w:rPr>
          <w:rFonts w:ascii="Helvetica" w:hAnsi="Helvetica"/>
        </w:rPr>
        <w:t xml:space="preserve"> min</w:t>
      </w:r>
      <w:r w:rsidR="006F6FBB" w:rsidRPr="002D27FF">
        <w:rPr>
          <w:rFonts w:ascii="Helvetica" w:hAnsi="Helvetica"/>
        </w:rPr>
        <w:t xml:space="preserve"> 1400g RT</w:t>
      </w:r>
      <w:r w:rsidRPr="002D27FF">
        <w:rPr>
          <w:rFonts w:ascii="Helvetica" w:hAnsi="Helvetica"/>
        </w:rPr>
        <w:t xml:space="preserve">), the </w:t>
      </w:r>
      <w:r w:rsidR="006F6FBB" w:rsidRPr="002D27FF">
        <w:rPr>
          <w:rFonts w:ascii="Helvetica" w:hAnsi="Helvetica"/>
        </w:rPr>
        <w:t xml:space="preserve">supernatant </w:t>
      </w:r>
      <w:r w:rsidRPr="002D27FF">
        <w:rPr>
          <w:rFonts w:ascii="Helvetica" w:hAnsi="Helvetica"/>
        </w:rPr>
        <w:t xml:space="preserve">was removed </w:t>
      </w:r>
      <w:r w:rsidR="006F6FBB" w:rsidRPr="002D27FF">
        <w:rPr>
          <w:rFonts w:ascii="Helvetica" w:hAnsi="Helvetica"/>
        </w:rPr>
        <w:t>quantitatively with a pipet</w:t>
      </w:r>
    </w:p>
    <w:p w14:paraId="2EA74A13" w14:textId="03952D14" w:rsidR="00EC7F4B" w:rsidRPr="002D27FF" w:rsidRDefault="00D6236F" w:rsidP="00D6236F">
      <w:pPr>
        <w:pStyle w:val="ListParagraph"/>
        <w:numPr>
          <w:ilvl w:val="0"/>
          <w:numId w:val="18"/>
        </w:numPr>
        <w:spacing w:line="312" w:lineRule="auto"/>
        <w:jc w:val="both"/>
        <w:rPr>
          <w:rFonts w:ascii="Helvetica" w:hAnsi="Helvetica"/>
        </w:rPr>
      </w:pPr>
      <w:r w:rsidRPr="002D27FF">
        <w:rPr>
          <w:rFonts w:ascii="Helvetica" w:hAnsi="Helvetica"/>
        </w:rPr>
        <w:t xml:space="preserve">the </w:t>
      </w:r>
      <w:r w:rsidR="00E71A6C" w:rsidRPr="002D27FF">
        <w:rPr>
          <w:rFonts w:ascii="Helvetica" w:hAnsi="Helvetica"/>
        </w:rPr>
        <w:t xml:space="preserve">cell pellet </w:t>
      </w:r>
      <w:r w:rsidRPr="002D27FF">
        <w:rPr>
          <w:rFonts w:ascii="Helvetica" w:hAnsi="Helvetica"/>
        </w:rPr>
        <w:t xml:space="preserve">was resuspended </w:t>
      </w:r>
      <w:r w:rsidR="00E71A6C" w:rsidRPr="002D27FF">
        <w:rPr>
          <w:rFonts w:ascii="Helvetica" w:hAnsi="Helvetica"/>
        </w:rPr>
        <w:t xml:space="preserve">in 60 µl 1x </w:t>
      </w:r>
      <w:proofErr w:type="spellStart"/>
      <w:r w:rsidR="00E71A6C" w:rsidRPr="002D27FF">
        <w:rPr>
          <w:rFonts w:ascii="Helvetica" w:hAnsi="Helvetica"/>
        </w:rPr>
        <w:t>Laemmli</w:t>
      </w:r>
      <w:proofErr w:type="spellEnd"/>
      <w:r w:rsidR="00E71A6C" w:rsidRPr="002D27FF">
        <w:rPr>
          <w:rFonts w:ascii="Helvetica" w:hAnsi="Helvetica"/>
        </w:rPr>
        <w:t xml:space="preserve"> sample buffer</w:t>
      </w:r>
      <w:r w:rsidRPr="002D27FF">
        <w:rPr>
          <w:rFonts w:ascii="Helvetica" w:hAnsi="Helvetica"/>
        </w:rPr>
        <w:t xml:space="preserve"> and </w:t>
      </w:r>
      <w:r w:rsidR="000B7FDC" w:rsidRPr="002D27FF">
        <w:rPr>
          <w:rFonts w:ascii="Helvetica" w:hAnsi="Helvetica"/>
        </w:rPr>
        <w:t>incubate</w:t>
      </w:r>
      <w:r w:rsidRPr="002D27FF">
        <w:rPr>
          <w:rFonts w:ascii="Helvetica" w:hAnsi="Helvetica"/>
        </w:rPr>
        <w:t>d</w:t>
      </w:r>
      <w:r w:rsidR="000B7FDC" w:rsidRPr="002D27FF">
        <w:rPr>
          <w:rFonts w:ascii="Helvetica" w:hAnsi="Helvetica"/>
        </w:rPr>
        <w:t xml:space="preserve"> 5</w:t>
      </w:r>
      <w:r w:rsidR="00273947" w:rsidRPr="002D27FF">
        <w:rPr>
          <w:rFonts w:ascii="Helvetica" w:hAnsi="Helvetica"/>
        </w:rPr>
        <w:t xml:space="preserve"> min</w:t>
      </w:r>
      <w:r w:rsidR="000B7FDC" w:rsidRPr="002D27FF">
        <w:rPr>
          <w:rFonts w:ascii="Helvetica" w:hAnsi="Helvetica"/>
        </w:rPr>
        <w:t xml:space="preserve"> at 95°C</w:t>
      </w:r>
      <w:r w:rsidRPr="002D27FF">
        <w:rPr>
          <w:rFonts w:ascii="Helvetica" w:hAnsi="Helvetica"/>
        </w:rPr>
        <w:t>, followed by</w:t>
      </w:r>
      <w:r w:rsidR="00DF369B" w:rsidRPr="002D27FF">
        <w:rPr>
          <w:rFonts w:ascii="Helvetica" w:hAnsi="Helvetica"/>
        </w:rPr>
        <w:t xml:space="preserve"> </w:t>
      </w:r>
      <w:r w:rsidR="00EC7F4B" w:rsidRPr="002D27FF">
        <w:rPr>
          <w:rFonts w:ascii="Helvetica" w:hAnsi="Helvetica"/>
        </w:rPr>
        <w:t>sonication (sheers DNA released from the cells and thereby reduces viscosity = makes gel loading easier)</w:t>
      </w:r>
    </w:p>
    <w:p w14:paraId="4D363FF9" w14:textId="77777777" w:rsidR="00600A00" w:rsidRPr="002D27FF" w:rsidRDefault="00600A00" w:rsidP="00600A00">
      <w:pPr>
        <w:pStyle w:val="ListParagraph"/>
        <w:spacing w:line="312" w:lineRule="auto"/>
        <w:ind w:left="1080"/>
        <w:jc w:val="both"/>
        <w:rPr>
          <w:rFonts w:ascii="Helvetica" w:hAnsi="Helvetica"/>
        </w:rPr>
      </w:pPr>
    </w:p>
    <w:p w14:paraId="27537E4C" w14:textId="19AAC034" w:rsidR="00E463CC" w:rsidRPr="002D27FF" w:rsidRDefault="00540D0B" w:rsidP="00E463CC">
      <w:pPr>
        <w:pStyle w:val="ListParagraph"/>
        <w:numPr>
          <w:ilvl w:val="0"/>
          <w:numId w:val="18"/>
        </w:numPr>
        <w:spacing w:line="312" w:lineRule="auto"/>
        <w:jc w:val="both"/>
        <w:rPr>
          <w:rFonts w:ascii="Helvetica" w:hAnsi="Helvetica"/>
        </w:rPr>
      </w:pPr>
      <w:r w:rsidRPr="002D27FF">
        <w:rPr>
          <w:rFonts w:ascii="Helvetica" w:hAnsi="Helvetica"/>
        </w:rPr>
        <w:t>run SDS PAGE</w:t>
      </w:r>
    </w:p>
    <w:p w14:paraId="45793EC2" w14:textId="36A00F5A" w:rsidR="00B10032" w:rsidRPr="002D27FF" w:rsidRDefault="00B10032" w:rsidP="002C7D2E">
      <w:pPr>
        <w:pStyle w:val="ListParagraph"/>
        <w:numPr>
          <w:ilvl w:val="1"/>
          <w:numId w:val="18"/>
        </w:numPr>
        <w:spacing w:line="312" w:lineRule="auto"/>
        <w:ind w:left="1440"/>
        <w:jc w:val="both"/>
        <w:rPr>
          <w:rFonts w:ascii="Helvetica" w:hAnsi="Helvetica"/>
        </w:rPr>
      </w:pPr>
      <w:r w:rsidRPr="002D27FF">
        <w:rPr>
          <w:rFonts w:ascii="Helvetica" w:hAnsi="Helvetica"/>
        </w:rPr>
        <w:t>three Western blot samples</w:t>
      </w:r>
      <w:r w:rsidR="00FA2268" w:rsidRPr="002D27FF">
        <w:rPr>
          <w:rFonts w:ascii="Helvetica" w:hAnsi="Helvetica"/>
        </w:rPr>
        <w:t xml:space="preserve"> </w:t>
      </w:r>
      <w:r w:rsidR="00DF369B" w:rsidRPr="002D27FF">
        <w:rPr>
          <w:rFonts w:ascii="Helvetica" w:hAnsi="Helvetica"/>
        </w:rPr>
        <w:t xml:space="preserve">were generated </w:t>
      </w:r>
      <w:r w:rsidR="00FA2268" w:rsidRPr="002D27FF">
        <w:rPr>
          <w:rFonts w:ascii="Helvetica" w:hAnsi="Helvetica"/>
        </w:rPr>
        <w:t>from each cell line</w:t>
      </w:r>
      <w:r w:rsidR="008034C7" w:rsidRPr="002D27FF">
        <w:rPr>
          <w:rFonts w:ascii="Helvetica" w:hAnsi="Helvetica"/>
        </w:rPr>
        <w:t xml:space="preserve"> (= three </w:t>
      </w:r>
      <w:r w:rsidRPr="002D27FF">
        <w:rPr>
          <w:rFonts w:ascii="Helvetica" w:hAnsi="Helvetica"/>
        </w:rPr>
        <w:t>replicates</w:t>
      </w:r>
      <w:r w:rsidR="008034C7" w:rsidRPr="002D27FF">
        <w:rPr>
          <w:rFonts w:ascii="Helvetica" w:hAnsi="Helvetica"/>
        </w:rPr>
        <w:t>)</w:t>
      </w:r>
    </w:p>
    <w:p w14:paraId="198668FF" w14:textId="524D3F2F" w:rsidR="00B10032" w:rsidRPr="002D27FF" w:rsidRDefault="00B10032" w:rsidP="002C7D2E">
      <w:pPr>
        <w:pStyle w:val="ListParagraph"/>
        <w:numPr>
          <w:ilvl w:val="1"/>
          <w:numId w:val="18"/>
        </w:numPr>
        <w:spacing w:line="312" w:lineRule="auto"/>
        <w:ind w:left="1440"/>
        <w:jc w:val="both"/>
        <w:rPr>
          <w:rFonts w:ascii="Helvetica" w:hAnsi="Helvetica"/>
        </w:rPr>
      </w:pPr>
      <w:r w:rsidRPr="002D27FF">
        <w:rPr>
          <w:rFonts w:ascii="Helvetica" w:hAnsi="Helvetica"/>
        </w:rPr>
        <w:t xml:space="preserve">three </w:t>
      </w:r>
      <w:r w:rsidR="00DF369B" w:rsidRPr="002D27FF">
        <w:rPr>
          <w:rFonts w:ascii="Helvetica" w:hAnsi="Helvetica"/>
        </w:rPr>
        <w:t xml:space="preserve">gels were run </w:t>
      </w:r>
      <w:r w:rsidR="008034C7" w:rsidRPr="002D27FF">
        <w:rPr>
          <w:rFonts w:ascii="Helvetica" w:hAnsi="Helvetica"/>
        </w:rPr>
        <w:t>with the following loading scheme:</w:t>
      </w:r>
    </w:p>
    <w:p w14:paraId="64A1C744" w14:textId="77777777" w:rsidR="001500B0" w:rsidRPr="002D27FF" w:rsidRDefault="001500B0" w:rsidP="001500B0">
      <w:pPr>
        <w:spacing w:line="312" w:lineRule="auto"/>
        <w:jc w:val="both"/>
        <w:rPr>
          <w:rFonts w:ascii="Helvetica" w:hAnsi="Helvetica"/>
          <w:lang w:val="en-US"/>
        </w:rPr>
      </w:pPr>
    </w:p>
    <w:tbl>
      <w:tblPr>
        <w:tblW w:w="9747" w:type="dxa"/>
        <w:jc w:val="center"/>
        <w:tblLook w:val="04A0" w:firstRow="1" w:lastRow="0" w:firstColumn="1" w:lastColumn="0" w:noHBand="0" w:noVBand="1"/>
      </w:tblPr>
      <w:tblGrid>
        <w:gridCol w:w="1047"/>
        <w:gridCol w:w="894"/>
        <w:gridCol w:w="860"/>
        <w:gridCol w:w="777"/>
        <w:gridCol w:w="796"/>
        <w:gridCol w:w="990"/>
        <w:gridCol w:w="1134"/>
        <w:gridCol w:w="840"/>
        <w:gridCol w:w="906"/>
        <w:gridCol w:w="906"/>
        <w:gridCol w:w="737"/>
      </w:tblGrid>
      <w:tr w:rsidR="00746FA9" w:rsidRPr="002D27FF" w14:paraId="4740E74C" w14:textId="77777777" w:rsidTr="002C7D2E">
        <w:trPr>
          <w:trHeight w:val="300"/>
          <w:jc w:val="center"/>
        </w:trPr>
        <w:tc>
          <w:tcPr>
            <w:tcW w:w="1047" w:type="dxa"/>
            <w:tcBorders>
              <w:top w:val="nil"/>
              <w:left w:val="nil"/>
              <w:bottom w:val="nil"/>
              <w:right w:val="nil"/>
            </w:tcBorders>
            <w:shd w:val="clear" w:color="auto" w:fill="auto"/>
            <w:noWrap/>
            <w:vAlign w:val="center"/>
            <w:hideMark/>
          </w:tcPr>
          <w:p w14:paraId="09E33451" w14:textId="77777777" w:rsidR="008034C7" w:rsidRPr="002D27FF" w:rsidRDefault="008034C7" w:rsidP="00DA6174">
            <w:pPr>
              <w:jc w:val="center"/>
              <w:rPr>
                <w:rFonts w:ascii="Helvetica" w:hAnsi="Helvetica"/>
                <w:b/>
                <w:color w:val="000000"/>
                <w:sz w:val="18"/>
                <w:szCs w:val="18"/>
                <w:lang w:val="en-US"/>
              </w:rPr>
            </w:pPr>
            <w:r w:rsidRPr="002D27FF">
              <w:rPr>
                <w:rFonts w:ascii="Helvetica" w:hAnsi="Helvetica"/>
                <w:b/>
                <w:color w:val="000000"/>
                <w:sz w:val="18"/>
                <w:szCs w:val="18"/>
                <w:lang w:val="en-US"/>
              </w:rPr>
              <w:t>lane</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AB774"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F3CC789"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2</w:t>
            </w:r>
          </w:p>
        </w:tc>
        <w:tc>
          <w:tcPr>
            <w:tcW w:w="637" w:type="dxa"/>
            <w:tcBorders>
              <w:top w:val="single" w:sz="4" w:space="0" w:color="auto"/>
              <w:left w:val="nil"/>
              <w:bottom w:val="single" w:sz="4" w:space="0" w:color="auto"/>
              <w:right w:val="single" w:sz="4" w:space="0" w:color="auto"/>
            </w:tcBorders>
            <w:shd w:val="clear" w:color="auto" w:fill="auto"/>
            <w:noWrap/>
            <w:vAlign w:val="center"/>
            <w:hideMark/>
          </w:tcPr>
          <w:p w14:paraId="09BFD047"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3</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1EA5F0DD"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4</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5F16032F"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A85050D"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6</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0C1FC1E8"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7</w:t>
            </w:r>
          </w:p>
        </w:tc>
        <w:tc>
          <w:tcPr>
            <w:tcW w:w="906" w:type="dxa"/>
            <w:tcBorders>
              <w:top w:val="single" w:sz="4" w:space="0" w:color="auto"/>
              <w:left w:val="nil"/>
              <w:bottom w:val="single" w:sz="4" w:space="0" w:color="auto"/>
              <w:right w:val="single" w:sz="4" w:space="0" w:color="auto"/>
            </w:tcBorders>
            <w:shd w:val="clear" w:color="auto" w:fill="auto"/>
            <w:noWrap/>
            <w:vAlign w:val="center"/>
            <w:hideMark/>
          </w:tcPr>
          <w:p w14:paraId="395E9043"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8</w:t>
            </w:r>
          </w:p>
        </w:tc>
        <w:tc>
          <w:tcPr>
            <w:tcW w:w="906" w:type="dxa"/>
            <w:tcBorders>
              <w:top w:val="single" w:sz="4" w:space="0" w:color="auto"/>
              <w:left w:val="nil"/>
              <w:bottom w:val="single" w:sz="4" w:space="0" w:color="auto"/>
              <w:right w:val="single" w:sz="4" w:space="0" w:color="auto"/>
            </w:tcBorders>
            <w:shd w:val="clear" w:color="auto" w:fill="auto"/>
            <w:noWrap/>
            <w:vAlign w:val="center"/>
            <w:hideMark/>
          </w:tcPr>
          <w:p w14:paraId="7BD12FE8"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9</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2327C1C2"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10</w:t>
            </w:r>
          </w:p>
        </w:tc>
      </w:tr>
      <w:tr w:rsidR="00746FA9" w:rsidRPr="002D27FF" w14:paraId="4D4F8E31" w14:textId="77777777" w:rsidTr="002C7D2E">
        <w:trPr>
          <w:trHeight w:val="300"/>
          <w:jc w:val="center"/>
        </w:trPr>
        <w:tc>
          <w:tcPr>
            <w:tcW w:w="1047" w:type="dxa"/>
            <w:tcBorders>
              <w:top w:val="nil"/>
              <w:left w:val="nil"/>
              <w:bottom w:val="nil"/>
              <w:right w:val="nil"/>
            </w:tcBorders>
            <w:shd w:val="clear" w:color="auto" w:fill="auto"/>
            <w:noWrap/>
            <w:vAlign w:val="center"/>
            <w:hideMark/>
          </w:tcPr>
          <w:p w14:paraId="1FF634D0" w14:textId="77777777" w:rsidR="008034C7" w:rsidRPr="002D27FF" w:rsidRDefault="008034C7" w:rsidP="00DA6174">
            <w:pPr>
              <w:jc w:val="center"/>
              <w:rPr>
                <w:rFonts w:ascii="Helvetica" w:hAnsi="Helvetica"/>
                <w:b/>
                <w:color w:val="000000"/>
                <w:sz w:val="18"/>
                <w:szCs w:val="18"/>
                <w:lang w:val="en-US"/>
              </w:rPr>
            </w:pPr>
            <w:r w:rsidRPr="002D27FF">
              <w:rPr>
                <w:rFonts w:ascii="Helvetica" w:hAnsi="Helvetica"/>
                <w:b/>
                <w:color w:val="000000"/>
                <w:sz w:val="18"/>
                <w:szCs w:val="18"/>
                <w:lang w:val="en-US"/>
              </w:rPr>
              <w:t>load</w:t>
            </w:r>
          </w:p>
        </w:tc>
        <w:tc>
          <w:tcPr>
            <w:tcW w:w="894" w:type="dxa"/>
            <w:tcBorders>
              <w:top w:val="nil"/>
              <w:left w:val="single" w:sz="4" w:space="0" w:color="auto"/>
              <w:bottom w:val="single" w:sz="4" w:space="0" w:color="auto"/>
              <w:right w:val="single" w:sz="4" w:space="0" w:color="auto"/>
            </w:tcBorders>
            <w:shd w:val="clear" w:color="auto" w:fill="auto"/>
            <w:noWrap/>
            <w:vAlign w:val="center"/>
            <w:hideMark/>
          </w:tcPr>
          <w:p w14:paraId="4354E01C"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empty</w:t>
            </w:r>
          </w:p>
        </w:tc>
        <w:tc>
          <w:tcPr>
            <w:tcW w:w="860" w:type="dxa"/>
            <w:tcBorders>
              <w:top w:val="nil"/>
              <w:left w:val="nil"/>
              <w:bottom w:val="single" w:sz="4" w:space="0" w:color="auto"/>
              <w:right w:val="single" w:sz="4" w:space="0" w:color="auto"/>
            </w:tcBorders>
            <w:shd w:val="clear" w:color="auto" w:fill="auto"/>
            <w:noWrap/>
            <w:vAlign w:val="center"/>
            <w:hideMark/>
          </w:tcPr>
          <w:p w14:paraId="2A267621" w14:textId="4C86DAED"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empty</w:t>
            </w:r>
          </w:p>
        </w:tc>
        <w:tc>
          <w:tcPr>
            <w:tcW w:w="637" w:type="dxa"/>
            <w:tcBorders>
              <w:top w:val="nil"/>
              <w:left w:val="nil"/>
              <w:bottom w:val="single" w:sz="4" w:space="0" w:color="auto"/>
              <w:right w:val="single" w:sz="4" w:space="0" w:color="auto"/>
            </w:tcBorders>
            <w:shd w:val="clear" w:color="auto" w:fill="auto"/>
            <w:noWrap/>
            <w:vAlign w:val="center"/>
            <w:hideMark/>
          </w:tcPr>
          <w:p w14:paraId="208E8F4E" w14:textId="2B7F184C"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marker</w:t>
            </w:r>
          </w:p>
        </w:tc>
        <w:tc>
          <w:tcPr>
            <w:tcW w:w="796" w:type="dxa"/>
            <w:tcBorders>
              <w:top w:val="nil"/>
              <w:left w:val="nil"/>
              <w:bottom w:val="single" w:sz="4" w:space="0" w:color="auto"/>
              <w:right w:val="single" w:sz="4" w:space="0" w:color="auto"/>
            </w:tcBorders>
            <w:shd w:val="clear" w:color="auto" w:fill="auto"/>
            <w:noWrap/>
            <w:vAlign w:val="center"/>
            <w:hideMark/>
          </w:tcPr>
          <w:p w14:paraId="181C6979" w14:textId="33BDE811"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wild type</w:t>
            </w:r>
          </w:p>
        </w:tc>
        <w:tc>
          <w:tcPr>
            <w:tcW w:w="990" w:type="dxa"/>
            <w:tcBorders>
              <w:top w:val="nil"/>
              <w:left w:val="nil"/>
              <w:bottom w:val="single" w:sz="4" w:space="0" w:color="auto"/>
              <w:right w:val="single" w:sz="4" w:space="0" w:color="auto"/>
            </w:tcBorders>
            <w:shd w:val="clear" w:color="auto" w:fill="auto"/>
            <w:noWrap/>
            <w:vAlign w:val="center"/>
            <w:hideMark/>
          </w:tcPr>
          <w:p w14:paraId="1506FB09" w14:textId="41A57673"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PKAR knock out</w:t>
            </w:r>
          </w:p>
        </w:tc>
        <w:tc>
          <w:tcPr>
            <w:tcW w:w="1134" w:type="dxa"/>
            <w:tcBorders>
              <w:top w:val="nil"/>
              <w:left w:val="nil"/>
              <w:bottom w:val="single" w:sz="4" w:space="0" w:color="auto"/>
              <w:right w:val="single" w:sz="4" w:space="0" w:color="auto"/>
            </w:tcBorders>
            <w:shd w:val="clear" w:color="auto" w:fill="auto"/>
            <w:noWrap/>
            <w:vAlign w:val="center"/>
            <w:hideMark/>
          </w:tcPr>
          <w:p w14:paraId="47D944F6" w14:textId="4323E93B"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PKAR add back</w:t>
            </w:r>
          </w:p>
        </w:tc>
        <w:tc>
          <w:tcPr>
            <w:tcW w:w="840" w:type="dxa"/>
            <w:tcBorders>
              <w:top w:val="nil"/>
              <w:left w:val="nil"/>
              <w:bottom w:val="single" w:sz="4" w:space="0" w:color="auto"/>
              <w:right w:val="single" w:sz="4" w:space="0" w:color="auto"/>
            </w:tcBorders>
            <w:shd w:val="clear" w:color="auto" w:fill="auto"/>
            <w:noWrap/>
            <w:vAlign w:val="center"/>
            <w:hideMark/>
          </w:tcPr>
          <w:p w14:paraId="75377026" w14:textId="5414214B"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PBC mutant</w:t>
            </w:r>
          </w:p>
        </w:tc>
        <w:tc>
          <w:tcPr>
            <w:tcW w:w="906" w:type="dxa"/>
            <w:tcBorders>
              <w:top w:val="nil"/>
              <w:left w:val="nil"/>
              <w:bottom w:val="single" w:sz="4" w:space="0" w:color="auto"/>
              <w:right w:val="single" w:sz="4" w:space="0" w:color="auto"/>
            </w:tcBorders>
            <w:shd w:val="clear" w:color="auto" w:fill="auto"/>
            <w:noWrap/>
            <w:vAlign w:val="center"/>
            <w:hideMark/>
          </w:tcPr>
          <w:p w14:paraId="6AD65963" w14:textId="0466027A"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T205A mutant</w:t>
            </w:r>
          </w:p>
        </w:tc>
        <w:tc>
          <w:tcPr>
            <w:tcW w:w="906" w:type="dxa"/>
            <w:tcBorders>
              <w:top w:val="nil"/>
              <w:left w:val="nil"/>
              <w:bottom w:val="single" w:sz="4" w:space="0" w:color="auto"/>
              <w:right w:val="single" w:sz="4" w:space="0" w:color="auto"/>
            </w:tcBorders>
            <w:shd w:val="clear" w:color="auto" w:fill="auto"/>
            <w:noWrap/>
            <w:vAlign w:val="center"/>
            <w:hideMark/>
          </w:tcPr>
          <w:p w14:paraId="3C302745" w14:textId="6D9C7F95" w:rsidR="008034C7" w:rsidRPr="002D27FF" w:rsidRDefault="002C7D2E" w:rsidP="00DA6174">
            <w:pPr>
              <w:jc w:val="center"/>
              <w:rPr>
                <w:rFonts w:ascii="Helvetica" w:hAnsi="Helvetica"/>
                <w:color w:val="000000"/>
                <w:sz w:val="18"/>
                <w:szCs w:val="18"/>
                <w:lang w:val="en-US"/>
              </w:rPr>
            </w:pPr>
            <w:r w:rsidRPr="002D27FF">
              <w:rPr>
                <w:rFonts w:ascii="Helvetica" w:hAnsi="Helvetica"/>
                <w:color w:val="000000"/>
                <w:sz w:val="18"/>
                <w:szCs w:val="18"/>
                <w:lang w:val="en-US"/>
              </w:rPr>
              <w:t>empty</w:t>
            </w:r>
          </w:p>
        </w:tc>
        <w:tc>
          <w:tcPr>
            <w:tcW w:w="737" w:type="dxa"/>
            <w:tcBorders>
              <w:top w:val="nil"/>
              <w:left w:val="nil"/>
              <w:bottom w:val="single" w:sz="4" w:space="0" w:color="auto"/>
              <w:right w:val="single" w:sz="4" w:space="0" w:color="auto"/>
            </w:tcBorders>
            <w:shd w:val="clear" w:color="auto" w:fill="auto"/>
            <w:noWrap/>
            <w:vAlign w:val="center"/>
            <w:hideMark/>
          </w:tcPr>
          <w:p w14:paraId="1E5F6918" w14:textId="77777777" w:rsidR="008034C7" w:rsidRPr="002D27FF" w:rsidRDefault="008034C7" w:rsidP="00DA6174">
            <w:pPr>
              <w:jc w:val="center"/>
              <w:rPr>
                <w:rFonts w:ascii="Helvetica" w:hAnsi="Helvetica"/>
                <w:color w:val="000000"/>
                <w:sz w:val="18"/>
                <w:szCs w:val="18"/>
                <w:lang w:val="en-US"/>
              </w:rPr>
            </w:pPr>
            <w:r w:rsidRPr="002D27FF">
              <w:rPr>
                <w:rFonts w:ascii="Helvetica" w:hAnsi="Helvetica"/>
                <w:color w:val="000000"/>
                <w:sz w:val="18"/>
                <w:szCs w:val="18"/>
                <w:lang w:val="en-US"/>
              </w:rPr>
              <w:t>empty</w:t>
            </w:r>
          </w:p>
        </w:tc>
      </w:tr>
    </w:tbl>
    <w:p w14:paraId="4C7A541B" w14:textId="77777777" w:rsidR="008034C7" w:rsidRPr="002D27FF" w:rsidRDefault="008034C7" w:rsidP="008034C7">
      <w:pPr>
        <w:pStyle w:val="ListParagraph"/>
        <w:spacing w:line="312" w:lineRule="auto"/>
        <w:ind w:left="0"/>
        <w:jc w:val="both"/>
        <w:rPr>
          <w:rFonts w:ascii="Helvetica" w:hAnsi="Helvetica"/>
        </w:rPr>
      </w:pPr>
    </w:p>
    <w:p w14:paraId="2A70099B" w14:textId="4486F825" w:rsidR="008841B3" w:rsidRPr="002D27FF" w:rsidRDefault="008841B3" w:rsidP="002C7D2E">
      <w:pPr>
        <w:pStyle w:val="ListParagraph"/>
        <w:numPr>
          <w:ilvl w:val="1"/>
          <w:numId w:val="18"/>
        </w:numPr>
        <w:spacing w:line="312" w:lineRule="auto"/>
        <w:ind w:left="1440"/>
        <w:jc w:val="both"/>
        <w:rPr>
          <w:rFonts w:ascii="Helvetica" w:hAnsi="Helvetica"/>
        </w:rPr>
      </w:pPr>
      <w:r w:rsidRPr="002D27FF">
        <w:rPr>
          <w:rFonts w:ascii="Helvetica" w:hAnsi="Helvetica"/>
        </w:rPr>
        <w:t xml:space="preserve">we </w:t>
      </w:r>
      <w:r w:rsidR="00600A00" w:rsidRPr="002D27FF">
        <w:rPr>
          <w:rFonts w:ascii="Helvetica" w:hAnsi="Helvetica"/>
        </w:rPr>
        <w:t>expect</w:t>
      </w:r>
      <w:r w:rsidRPr="002D27FF">
        <w:rPr>
          <w:rFonts w:ascii="Helvetica" w:hAnsi="Helvetica"/>
        </w:rPr>
        <w:t xml:space="preserve"> three </w:t>
      </w:r>
      <w:r w:rsidR="00600A00" w:rsidRPr="002D27FF">
        <w:rPr>
          <w:rFonts w:ascii="Helvetica" w:hAnsi="Helvetica"/>
        </w:rPr>
        <w:t>very similar</w:t>
      </w:r>
      <w:r w:rsidR="00657865" w:rsidRPr="002D27FF">
        <w:rPr>
          <w:rFonts w:ascii="Helvetica" w:hAnsi="Helvetica"/>
        </w:rPr>
        <w:t xml:space="preserve"> Western blots </w:t>
      </w:r>
      <w:r w:rsidR="00600A00" w:rsidRPr="002D27FF">
        <w:rPr>
          <w:rFonts w:ascii="Helvetica" w:hAnsi="Helvetica"/>
        </w:rPr>
        <w:t>(three replicates)</w:t>
      </w:r>
    </w:p>
    <w:p w14:paraId="2B710AF2" w14:textId="689CB88D" w:rsidR="00E463CC" w:rsidRPr="002D27FF" w:rsidRDefault="00E463CC" w:rsidP="00206147">
      <w:pPr>
        <w:pStyle w:val="ListParagraph"/>
        <w:numPr>
          <w:ilvl w:val="1"/>
          <w:numId w:val="18"/>
        </w:numPr>
        <w:spacing w:line="312" w:lineRule="auto"/>
        <w:ind w:left="1440"/>
        <w:jc w:val="both"/>
        <w:rPr>
          <w:rFonts w:ascii="Helvetica" w:hAnsi="Helvetica"/>
        </w:rPr>
      </w:pPr>
      <w:r w:rsidRPr="002D27FF">
        <w:rPr>
          <w:rFonts w:ascii="Helvetica" w:hAnsi="Helvetica"/>
        </w:rPr>
        <w:t xml:space="preserve">14 µl of sample </w:t>
      </w:r>
      <w:r w:rsidR="00206147" w:rsidRPr="002D27FF">
        <w:rPr>
          <w:rFonts w:ascii="Helvetica" w:hAnsi="Helvetica"/>
        </w:rPr>
        <w:t>and</w:t>
      </w:r>
      <w:r w:rsidRPr="002D27FF">
        <w:rPr>
          <w:rFonts w:ascii="Helvetica" w:hAnsi="Helvetica"/>
        </w:rPr>
        <w:t xml:space="preserve"> </w:t>
      </w:r>
      <w:r w:rsidR="00206147" w:rsidRPr="002D27FF">
        <w:rPr>
          <w:rFonts w:ascii="Helvetica" w:hAnsi="Helvetica"/>
        </w:rPr>
        <w:t>3</w:t>
      </w:r>
      <w:r w:rsidRPr="002D27FF">
        <w:rPr>
          <w:rFonts w:ascii="Helvetica" w:hAnsi="Helvetica"/>
        </w:rPr>
        <w:t xml:space="preserve"> µl of the protein marker (NEB Blue Prestained P</w:t>
      </w:r>
      <w:r w:rsidR="00360E9D" w:rsidRPr="002D27FF">
        <w:rPr>
          <w:rFonts w:ascii="Helvetica" w:hAnsi="Helvetica"/>
        </w:rPr>
        <w:t>rotein Standard)</w:t>
      </w:r>
      <w:r w:rsidR="00DF369B" w:rsidRPr="002D27FF">
        <w:rPr>
          <w:rFonts w:ascii="Helvetica" w:hAnsi="Helvetica"/>
        </w:rPr>
        <w:t xml:space="preserve"> were loaded</w:t>
      </w:r>
    </w:p>
    <w:p w14:paraId="32E7C562" w14:textId="2D97A4BD" w:rsidR="006140C9" w:rsidRPr="002D27FF" w:rsidRDefault="006140C9" w:rsidP="002C7D2E">
      <w:pPr>
        <w:pStyle w:val="ListParagraph"/>
        <w:numPr>
          <w:ilvl w:val="1"/>
          <w:numId w:val="18"/>
        </w:numPr>
        <w:spacing w:line="312" w:lineRule="auto"/>
        <w:ind w:left="1440"/>
        <w:jc w:val="both"/>
        <w:rPr>
          <w:rFonts w:ascii="Helvetica" w:hAnsi="Helvetica"/>
        </w:rPr>
      </w:pPr>
      <w:r w:rsidRPr="002D27FF">
        <w:rPr>
          <w:rFonts w:ascii="Helvetica" w:hAnsi="Helvetica"/>
        </w:rPr>
        <w:t xml:space="preserve">gels </w:t>
      </w:r>
      <w:r w:rsidR="00DF369B" w:rsidRPr="002D27FF">
        <w:rPr>
          <w:rFonts w:ascii="Helvetica" w:hAnsi="Helvetica"/>
        </w:rPr>
        <w:t xml:space="preserve">were run </w:t>
      </w:r>
      <w:r w:rsidRPr="002D27FF">
        <w:rPr>
          <w:rFonts w:ascii="Helvetica" w:hAnsi="Helvetica"/>
        </w:rPr>
        <w:t>for ~1 hour at 20 mA per gel</w:t>
      </w:r>
    </w:p>
    <w:p w14:paraId="73F76571" w14:textId="77777777" w:rsidR="00004666" w:rsidRPr="002D27FF" w:rsidRDefault="00004666" w:rsidP="00004666">
      <w:pPr>
        <w:pStyle w:val="ListParagraph"/>
        <w:spacing w:line="312" w:lineRule="auto"/>
        <w:ind w:left="1440"/>
        <w:jc w:val="both"/>
        <w:rPr>
          <w:rFonts w:ascii="Helvetica" w:hAnsi="Helvetica"/>
        </w:rPr>
      </w:pPr>
    </w:p>
    <w:p w14:paraId="4B761738" w14:textId="1F0AE760" w:rsidR="00551361" w:rsidRPr="00476F62" w:rsidRDefault="00551361" w:rsidP="00551361">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t xml:space="preserve">proteins </w:t>
      </w:r>
      <w:r w:rsidR="00600A00" w:rsidRPr="002D27FF">
        <w:rPr>
          <w:rFonts w:ascii="Helvetica" w:hAnsi="Helvetica" w:cs="Times New Roman"/>
        </w:rPr>
        <w:t xml:space="preserve">were transferred </w:t>
      </w:r>
      <w:r w:rsidRPr="002D27FF">
        <w:rPr>
          <w:rFonts w:ascii="Helvetica" w:hAnsi="Helvetica" w:cs="Times New Roman"/>
        </w:rPr>
        <w:t xml:space="preserve">to </w:t>
      </w:r>
      <w:r w:rsidR="00600A00" w:rsidRPr="002D27FF">
        <w:rPr>
          <w:rFonts w:ascii="Helvetica" w:hAnsi="Helvetica" w:cs="Times New Roman"/>
        </w:rPr>
        <w:t xml:space="preserve">a </w:t>
      </w:r>
      <w:r w:rsidRPr="002D27FF">
        <w:rPr>
          <w:rFonts w:ascii="Helvetica" w:hAnsi="Helvetica" w:cs="Times New Roman"/>
        </w:rPr>
        <w:t xml:space="preserve">PVDF membrane by Western blotting </w:t>
      </w:r>
      <w:r w:rsidRPr="00476F62">
        <w:rPr>
          <w:rFonts w:ascii="Helvetica" w:hAnsi="Helvetica" w:cs="Times New Roman"/>
        </w:rPr>
        <w:t>(see ‘common protocols’</w:t>
      </w:r>
      <w:r w:rsidR="00AB5818" w:rsidRPr="00476F62">
        <w:rPr>
          <w:rFonts w:ascii="Helvetica" w:hAnsi="Helvetica" w:cs="Times New Roman"/>
        </w:rPr>
        <w:t>, p.2</w:t>
      </w:r>
      <w:r w:rsidR="00285A57">
        <w:rPr>
          <w:rFonts w:ascii="Helvetica" w:hAnsi="Helvetica" w:cs="Times New Roman"/>
        </w:rPr>
        <w:t>3</w:t>
      </w:r>
      <w:r w:rsidRPr="00476F62">
        <w:rPr>
          <w:rFonts w:ascii="Helvetica" w:hAnsi="Helvetica" w:cs="Times New Roman"/>
        </w:rPr>
        <w:t>)</w:t>
      </w:r>
    </w:p>
    <w:p w14:paraId="0C65A819" w14:textId="3BDE3AE8" w:rsidR="00551361" w:rsidRPr="002D27FF" w:rsidRDefault="00551361" w:rsidP="00551361">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lastRenderedPageBreak/>
        <w:t xml:space="preserve">membranes </w:t>
      </w:r>
      <w:r w:rsidR="00D6236F" w:rsidRPr="002D27FF">
        <w:rPr>
          <w:rFonts w:ascii="Helvetica" w:hAnsi="Helvetica" w:cs="Times New Roman"/>
        </w:rPr>
        <w:t xml:space="preserve">were blocked </w:t>
      </w:r>
      <w:r w:rsidRPr="002D27FF">
        <w:rPr>
          <w:rFonts w:ascii="Helvetica" w:hAnsi="Helvetica" w:cs="Times New Roman"/>
        </w:rPr>
        <w:t xml:space="preserve">in 5 ml 5% milk in PBS for 1h at RT </w:t>
      </w:r>
      <w:r w:rsidR="00D6236F" w:rsidRPr="002D27FF">
        <w:rPr>
          <w:rFonts w:ascii="Helvetica" w:hAnsi="Helvetica" w:cs="Times New Roman"/>
        </w:rPr>
        <w:t>(in order to saturate unspecific binding sites for antibodies)</w:t>
      </w:r>
    </w:p>
    <w:p w14:paraId="32EE7803" w14:textId="64A3A768" w:rsidR="00551361" w:rsidRPr="002D27FF" w:rsidRDefault="00D6236F" w:rsidP="00F91153">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t xml:space="preserve">membranes were incubated </w:t>
      </w:r>
      <w:r w:rsidR="00551361" w:rsidRPr="002D27FF">
        <w:rPr>
          <w:rFonts w:ascii="Helvetica" w:hAnsi="Helvetica" w:cs="Times New Roman"/>
        </w:rPr>
        <w:t xml:space="preserve">with </w:t>
      </w:r>
      <w:r w:rsidR="00F91153" w:rsidRPr="002D27FF">
        <w:rPr>
          <w:rFonts w:ascii="Helvetica" w:hAnsi="Helvetica" w:cs="Times New Roman"/>
        </w:rPr>
        <w:t xml:space="preserve">the primary antibodies </w:t>
      </w:r>
      <w:r w:rsidR="00551361" w:rsidRPr="002D27FF">
        <w:rPr>
          <w:rFonts w:ascii="Helvetica" w:hAnsi="Helvetica" w:cs="Times New Roman"/>
        </w:rPr>
        <w:t>anti-</w:t>
      </w:r>
      <w:r w:rsidR="00F91153" w:rsidRPr="002D27FF">
        <w:rPr>
          <w:rFonts w:ascii="Helvetica" w:hAnsi="Helvetica" w:cs="Times New Roman"/>
        </w:rPr>
        <w:t>PKAR (rabbit, 1:250), anti-PKAC1/2 (rabbit, 1:</w:t>
      </w:r>
      <w:r w:rsidR="00004666" w:rsidRPr="002D27FF">
        <w:rPr>
          <w:rFonts w:ascii="Helvetica" w:hAnsi="Helvetica" w:cs="Times New Roman"/>
        </w:rPr>
        <w:t>5</w:t>
      </w:r>
      <w:r w:rsidR="00275DEF" w:rsidRPr="002D27FF">
        <w:rPr>
          <w:rFonts w:ascii="Helvetica" w:hAnsi="Helvetica" w:cs="Times New Roman"/>
        </w:rPr>
        <w:t>0</w:t>
      </w:r>
      <w:r w:rsidR="00004666" w:rsidRPr="002D27FF">
        <w:rPr>
          <w:rFonts w:ascii="Helvetica" w:hAnsi="Helvetica" w:cs="Times New Roman"/>
        </w:rPr>
        <w:t>0</w:t>
      </w:r>
      <w:r w:rsidR="00F91153" w:rsidRPr="002D27FF">
        <w:rPr>
          <w:rFonts w:ascii="Helvetica" w:hAnsi="Helvetica" w:cs="Times New Roman"/>
        </w:rPr>
        <w:t xml:space="preserve">) and anti-PFR-A/C (mouse; 1:1000; detection of this protein serves as loading control for normalization) </w:t>
      </w:r>
      <w:r w:rsidR="000022CE" w:rsidRPr="002D27FF">
        <w:rPr>
          <w:rFonts w:ascii="Helvetica" w:hAnsi="Helvetica" w:cs="Times New Roman"/>
        </w:rPr>
        <w:t xml:space="preserve">in 5 ml 1% milk/0.1% PBST </w:t>
      </w:r>
      <w:r w:rsidR="00F91153" w:rsidRPr="002D27FF">
        <w:rPr>
          <w:rFonts w:ascii="Helvetica" w:hAnsi="Helvetica" w:cs="Times New Roman"/>
        </w:rPr>
        <w:t>overnight at 4°C</w:t>
      </w:r>
      <w:r w:rsidR="00BC7A19" w:rsidRPr="002D27FF">
        <w:rPr>
          <w:rFonts w:ascii="Helvetica" w:hAnsi="Helvetica" w:cs="Times New Roman"/>
        </w:rPr>
        <w:t xml:space="preserve"> on a roller</w:t>
      </w:r>
    </w:p>
    <w:p w14:paraId="2FDB847C" w14:textId="77777777" w:rsidR="002C50F9" w:rsidRPr="002D27FF" w:rsidRDefault="002C50F9" w:rsidP="002C50F9">
      <w:pPr>
        <w:pStyle w:val="ListParagraph"/>
        <w:spacing w:line="324" w:lineRule="auto"/>
        <w:ind w:left="1080"/>
        <w:jc w:val="both"/>
        <w:rPr>
          <w:rFonts w:ascii="Helvetica" w:hAnsi="Helvetica" w:cs="Times New Roman"/>
        </w:rPr>
      </w:pPr>
    </w:p>
    <w:p w14:paraId="7DF23767" w14:textId="0D70D9B5" w:rsidR="000022CE" w:rsidRPr="002D27FF" w:rsidRDefault="000022CE" w:rsidP="000022CE">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t xml:space="preserve">membranes </w:t>
      </w:r>
      <w:r w:rsidR="00D6236F" w:rsidRPr="002D27FF">
        <w:rPr>
          <w:rFonts w:ascii="Helvetica" w:hAnsi="Helvetica" w:cs="Times New Roman"/>
        </w:rPr>
        <w:t xml:space="preserve">were washed </w:t>
      </w:r>
      <w:r w:rsidRPr="002D27FF">
        <w:rPr>
          <w:rFonts w:ascii="Helvetica" w:hAnsi="Helvetica" w:cs="Times New Roman"/>
        </w:rPr>
        <w:t xml:space="preserve">4x 5 min with </w:t>
      </w:r>
      <w:r w:rsidR="00672C09" w:rsidRPr="002D27FF">
        <w:rPr>
          <w:rFonts w:ascii="Helvetica" w:hAnsi="Helvetica" w:cs="Times New Roman"/>
        </w:rPr>
        <w:t xml:space="preserve">5 ml </w:t>
      </w:r>
      <w:r w:rsidRPr="002D27FF">
        <w:rPr>
          <w:rFonts w:ascii="Helvetica" w:hAnsi="Helvetica" w:cs="Times New Roman"/>
        </w:rPr>
        <w:t>0.2% PBST</w:t>
      </w:r>
    </w:p>
    <w:p w14:paraId="504468D2" w14:textId="627FF587" w:rsidR="000022CE" w:rsidRPr="002D27FF" w:rsidRDefault="00D6236F" w:rsidP="0009257E">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t xml:space="preserve">membranes were </w:t>
      </w:r>
      <w:r w:rsidR="000022CE" w:rsidRPr="002D27FF">
        <w:rPr>
          <w:rFonts w:ascii="Helvetica" w:hAnsi="Helvetica" w:cs="Times New Roman"/>
        </w:rPr>
        <w:t>incubate</w:t>
      </w:r>
      <w:r w:rsidRPr="002D27FF">
        <w:rPr>
          <w:rFonts w:ascii="Helvetica" w:hAnsi="Helvetica" w:cs="Times New Roman"/>
        </w:rPr>
        <w:t>d</w:t>
      </w:r>
      <w:r w:rsidR="000022CE" w:rsidRPr="002D27FF">
        <w:rPr>
          <w:rFonts w:ascii="Helvetica" w:hAnsi="Helvetica" w:cs="Times New Roman"/>
        </w:rPr>
        <w:t xml:space="preserve"> </w:t>
      </w:r>
      <w:r w:rsidR="00EB5494" w:rsidRPr="002D27FF">
        <w:rPr>
          <w:rFonts w:ascii="Helvetica" w:hAnsi="Helvetica" w:cs="Times New Roman"/>
        </w:rPr>
        <w:t>30-60 min</w:t>
      </w:r>
      <w:r w:rsidR="007052E9" w:rsidRPr="002D27FF">
        <w:rPr>
          <w:rFonts w:ascii="Helvetica" w:hAnsi="Helvetica" w:cs="Times New Roman"/>
        </w:rPr>
        <w:t xml:space="preserve"> at RT </w:t>
      </w:r>
      <w:r w:rsidR="0009257E" w:rsidRPr="002D27FF">
        <w:rPr>
          <w:rFonts w:ascii="Helvetica" w:hAnsi="Helvetica" w:cs="Times New Roman"/>
        </w:rPr>
        <w:t xml:space="preserve">(in the dark, as the fluorescently labeled antibodies are light-sensitive) </w:t>
      </w:r>
      <w:r w:rsidR="000022CE" w:rsidRPr="002D27FF">
        <w:rPr>
          <w:rFonts w:ascii="Helvetica" w:hAnsi="Helvetica" w:cs="Times New Roman"/>
        </w:rPr>
        <w:t>with secondary antibod</w:t>
      </w:r>
      <w:r w:rsidR="00BD2DEB" w:rsidRPr="002D27FF">
        <w:rPr>
          <w:rFonts w:ascii="Helvetica" w:hAnsi="Helvetica" w:cs="Times New Roman"/>
        </w:rPr>
        <w:t>ies</w:t>
      </w:r>
      <w:r w:rsidR="000022CE" w:rsidRPr="002D27FF">
        <w:rPr>
          <w:rFonts w:ascii="Helvetica" w:hAnsi="Helvetica" w:cs="Times New Roman"/>
        </w:rPr>
        <w:t xml:space="preserve"> (</w:t>
      </w:r>
      <w:r w:rsidR="00BD2DEB" w:rsidRPr="002D27FF">
        <w:rPr>
          <w:rFonts w:ascii="Helvetica" w:hAnsi="Helvetica" w:cs="Times New Roman"/>
        </w:rPr>
        <w:t>IRDye</w:t>
      </w:r>
      <w:r w:rsidR="00004666" w:rsidRPr="002D27FF">
        <w:rPr>
          <w:rFonts w:ascii="Helvetica" w:hAnsi="Helvetica" w:cs="Times New Roman"/>
        </w:rPr>
        <w:t>680</w:t>
      </w:r>
      <w:r w:rsidR="00BD2DEB" w:rsidRPr="002D27FF">
        <w:rPr>
          <w:rFonts w:ascii="Helvetica" w:hAnsi="Helvetica" w:cs="Times New Roman"/>
        </w:rPr>
        <w:t xml:space="preserve"> anti-rabbit 1:2500; IRDye8</w:t>
      </w:r>
      <w:r w:rsidR="00004666" w:rsidRPr="002D27FF">
        <w:rPr>
          <w:rFonts w:ascii="Helvetica" w:hAnsi="Helvetica" w:cs="Times New Roman"/>
        </w:rPr>
        <w:t>0</w:t>
      </w:r>
      <w:r w:rsidR="00BD2DEB" w:rsidRPr="002D27FF">
        <w:rPr>
          <w:rFonts w:ascii="Helvetica" w:hAnsi="Helvetica" w:cs="Times New Roman"/>
        </w:rPr>
        <w:t>0</w:t>
      </w:r>
      <w:r w:rsidR="000022CE" w:rsidRPr="002D27FF">
        <w:rPr>
          <w:rFonts w:ascii="Helvetica" w:hAnsi="Helvetica" w:cs="Times New Roman"/>
        </w:rPr>
        <w:t xml:space="preserve"> goat anti-</w:t>
      </w:r>
      <w:r w:rsidR="00FE3A26" w:rsidRPr="002D27FF">
        <w:rPr>
          <w:rFonts w:ascii="Helvetica" w:hAnsi="Helvetica" w:cs="Times New Roman"/>
        </w:rPr>
        <w:t>mouse</w:t>
      </w:r>
      <w:r w:rsidR="000022CE" w:rsidRPr="002D27FF">
        <w:rPr>
          <w:rFonts w:ascii="Helvetica" w:hAnsi="Helvetica" w:cs="Times New Roman"/>
        </w:rPr>
        <w:t xml:space="preserve"> 1:5000</w:t>
      </w:r>
      <w:r w:rsidR="00BD2DEB" w:rsidRPr="002D27FF">
        <w:rPr>
          <w:rFonts w:ascii="Helvetica" w:hAnsi="Helvetica" w:cs="Times New Roman"/>
        </w:rPr>
        <w:t>)</w:t>
      </w:r>
      <w:r w:rsidR="000022CE" w:rsidRPr="002D27FF">
        <w:rPr>
          <w:rFonts w:ascii="Helvetica" w:hAnsi="Helvetica" w:cs="Times New Roman"/>
        </w:rPr>
        <w:t xml:space="preserve"> </w:t>
      </w:r>
      <w:r w:rsidR="00E57A63" w:rsidRPr="002D27FF">
        <w:rPr>
          <w:rFonts w:ascii="Helvetica" w:hAnsi="Helvetica" w:cs="Times New Roman"/>
        </w:rPr>
        <w:t>in 5 ml 1% milk/</w:t>
      </w:r>
      <w:r w:rsidR="00BD2DEB" w:rsidRPr="002D27FF">
        <w:rPr>
          <w:rFonts w:ascii="Helvetica" w:hAnsi="Helvetica" w:cs="Times New Roman"/>
        </w:rPr>
        <w:t>0.1% PBST,</w:t>
      </w:r>
      <w:r w:rsidR="000022CE" w:rsidRPr="002D27FF">
        <w:rPr>
          <w:rFonts w:ascii="Helvetica" w:hAnsi="Helvetica" w:cs="Times New Roman"/>
        </w:rPr>
        <w:t xml:space="preserve"> 10 µl 10% SDS solution </w:t>
      </w:r>
      <w:r w:rsidR="007052E9" w:rsidRPr="002D27FF">
        <w:rPr>
          <w:rFonts w:ascii="Helvetica" w:hAnsi="Helvetica" w:cs="Times New Roman"/>
        </w:rPr>
        <w:t>(strongly reduces background!)</w:t>
      </w:r>
      <w:r w:rsidR="001A5232" w:rsidRPr="002D27FF">
        <w:rPr>
          <w:rFonts w:ascii="Helvetica" w:hAnsi="Helvetica" w:cs="Times New Roman"/>
        </w:rPr>
        <w:t xml:space="preserve"> </w:t>
      </w:r>
    </w:p>
    <w:p w14:paraId="6B762A9C" w14:textId="796D6BCA" w:rsidR="000022CE" w:rsidRPr="002D27FF" w:rsidRDefault="000022CE" w:rsidP="000022CE">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t xml:space="preserve">4x 5 min </w:t>
      </w:r>
      <w:r w:rsidR="00C90179" w:rsidRPr="002D27FF">
        <w:rPr>
          <w:rFonts w:ascii="Helvetica" w:hAnsi="Helvetica" w:cs="Times New Roman"/>
        </w:rPr>
        <w:t xml:space="preserve">washes </w:t>
      </w:r>
      <w:r w:rsidRPr="002D27FF">
        <w:rPr>
          <w:rFonts w:ascii="Helvetica" w:hAnsi="Helvetica" w:cs="Times New Roman"/>
        </w:rPr>
        <w:t xml:space="preserve">with </w:t>
      </w:r>
      <w:r w:rsidR="00672C09" w:rsidRPr="002D27FF">
        <w:rPr>
          <w:rFonts w:ascii="Helvetica" w:hAnsi="Helvetica" w:cs="Times New Roman"/>
        </w:rPr>
        <w:t xml:space="preserve">5 ml </w:t>
      </w:r>
      <w:r w:rsidRPr="002D27FF">
        <w:rPr>
          <w:rFonts w:ascii="Helvetica" w:hAnsi="Helvetica" w:cs="Times New Roman"/>
        </w:rPr>
        <w:t>0.2% PBST, final wash with water</w:t>
      </w:r>
    </w:p>
    <w:p w14:paraId="4EFB6DE1" w14:textId="200DB582" w:rsidR="000022CE" w:rsidRPr="002D27FF" w:rsidRDefault="00C90179" w:rsidP="0009257E">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t xml:space="preserve">membranes were </w:t>
      </w:r>
      <w:r w:rsidR="000022CE" w:rsidRPr="002D27FF">
        <w:rPr>
          <w:rFonts w:ascii="Helvetica" w:hAnsi="Helvetica" w:cs="Times New Roman"/>
        </w:rPr>
        <w:t>dr</w:t>
      </w:r>
      <w:r w:rsidRPr="002D27FF">
        <w:rPr>
          <w:rFonts w:ascii="Helvetica" w:hAnsi="Helvetica" w:cs="Times New Roman"/>
        </w:rPr>
        <w:t>ied</w:t>
      </w:r>
      <w:r w:rsidR="000022CE" w:rsidRPr="002D27FF">
        <w:rPr>
          <w:rFonts w:ascii="Helvetica" w:hAnsi="Helvetica" w:cs="Times New Roman"/>
        </w:rPr>
        <w:t xml:space="preserve"> between Whatman </w:t>
      </w:r>
      <w:r w:rsidR="000A577D" w:rsidRPr="002D27FF">
        <w:rPr>
          <w:rFonts w:ascii="Helvetica" w:hAnsi="Helvetica" w:cs="Times New Roman"/>
        </w:rPr>
        <w:t xml:space="preserve">filter </w:t>
      </w:r>
      <w:r w:rsidR="000022CE" w:rsidRPr="002D27FF">
        <w:rPr>
          <w:rFonts w:ascii="Helvetica" w:hAnsi="Helvetica" w:cs="Times New Roman"/>
        </w:rPr>
        <w:t>papers (7x10 cm)</w:t>
      </w:r>
      <w:r w:rsidR="0009257E" w:rsidRPr="002D27FF">
        <w:rPr>
          <w:rFonts w:ascii="Helvetica" w:hAnsi="Helvetica" w:cs="Times New Roman"/>
        </w:rPr>
        <w:t xml:space="preserve"> &amp;</w:t>
      </w:r>
      <w:r w:rsidRPr="002D27FF">
        <w:rPr>
          <w:rFonts w:ascii="Helvetica" w:hAnsi="Helvetica" w:cs="Times New Roman"/>
        </w:rPr>
        <w:t xml:space="preserve"> </w:t>
      </w:r>
      <w:r w:rsidR="000022CE" w:rsidRPr="002D27FF">
        <w:rPr>
          <w:rFonts w:ascii="Helvetica" w:hAnsi="Helvetica" w:cs="Times New Roman"/>
        </w:rPr>
        <w:t>scan</w:t>
      </w:r>
      <w:r w:rsidRPr="002D27FF">
        <w:rPr>
          <w:rFonts w:ascii="Helvetica" w:hAnsi="Helvetica" w:cs="Times New Roman"/>
        </w:rPr>
        <w:t>ned</w:t>
      </w:r>
      <w:r w:rsidR="000022CE" w:rsidRPr="002D27FF">
        <w:rPr>
          <w:rFonts w:ascii="Helvetica" w:hAnsi="Helvetica" w:cs="Times New Roman"/>
        </w:rPr>
        <w:t xml:space="preserve"> with Odyssey Infrared </w:t>
      </w:r>
      <w:r w:rsidR="00672C09" w:rsidRPr="002D27FF">
        <w:rPr>
          <w:rFonts w:ascii="Helvetica" w:hAnsi="Helvetica" w:cs="Times New Roman"/>
        </w:rPr>
        <w:t>Scanning System and software</w:t>
      </w:r>
    </w:p>
    <w:p w14:paraId="138147AB" w14:textId="77777777" w:rsidR="00D80273" w:rsidRPr="002D27FF" w:rsidRDefault="00D80273" w:rsidP="00D80273">
      <w:pPr>
        <w:pStyle w:val="ListParagraph"/>
        <w:spacing w:line="324" w:lineRule="auto"/>
        <w:ind w:left="1080"/>
        <w:jc w:val="both"/>
        <w:rPr>
          <w:rFonts w:ascii="Helvetica" w:hAnsi="Helvetica" w:cs="Times New Roman"/>
        </w:rPr>
      </w:pPr>
    </w:p>
    <w:p w14:paraId="6B643A0A" w14:textId="58426D68" w:rsidR="006140C9" w:rsidRPr="002D27FF" w:rsidRDefault="00D80273" w:rsidP="00C905BC">
      <w:pPr>
        <w:spacing w:line="312" w:lineRule="auto"/>
        <w:ind w:left="720"/>
        <w:jc w:val="both"/>
        <w:rPr>
          <w:rFonts w:ascii="Helvetica" w:hAnsi="Helvetica"/>
          <w:b/>
          <w:lang w:val="en-US"/>
        </w:rPr>
      </w:pPr>
      <w:r w:rsidRPr="002D27FF">
        <w:rPr>
          <w:rFonts w:ascii="Helvetica" w:hAnsi="Helvetica"/>
          <w:b/>
          <w:lang w:val="en-US"/>
        </w:rPr>
        <w:sym w:font="Wingdings" w:char="F0E0"/>
      </w:r>
      <w:r w:rsidRPr="002D27FF">
        <w:rPr>
          <w:rFonts w:ascii="Helvetica" w:hAnsi="Helvetica"/>
          <w:b/>
          <w:lang w:val="en-US"/>
        </w:rPr>
        <w:t xml:space="preserve"> </w:t>
      </w:r>
      <w:r w:rsidR="00207307" w:rsidRPr="002D27FF">
        <w:rPr>
          <w:rFonts w:ascii="Helvetica" w:hAnsi="Helvetica"/>
          <w:b/>
          <w:lang w:val="en-US"/>
        </w:rPr>
        <w:t xml:space="preserve">analysis: </w:t>
      </w:r>
      <w:r w:rsidR="00C90179" w:rsidRPr="002D27FF">
        <w:rPr>
          <w:rFonts w:ascii="Helvetica" w:hAnsi="Helvetica"/>
          <w:lang w:val="en-US"/>
        </w:rPr>
        <w:t xml:space="preserve">you will get the Western blot scans from </w:t>
      </w:r>
      <w:r w:rsidR="000504DF">
        <w:rPr>
          <w:rFonts w:ascii="Helvetica" w:hAnsi="Helvetica"/>
          <w:lang w:val="en-US"/>
        </w:rPr>
        <w:t>the Drug Target</w:t>
      </w:r>
      <w:r w:rsidR="00E84A35">
        <w:rPr>
          <w:rFonts w:ascii="Helvetica" w:hAnsi="Helvetica"/>
          <w:lang w:val="en-US"/>
        </w:rPr>
        <w:t xml:space="preserve"> </w:t>
      </w:r>
      <w:r w:rsidR="00C90179" w:rsidRPr="002D27FF">
        <w:rPr>
          <w:rFonts w:ascii="Helvetica" w:hAnsi="Helvetica"/>
          <w:lang w:val="en-US"/>
        </w:rPr>
        <w:t>course</w:t>
      </w:r>
      <w:r w:rsidR="00E84A35">
        <w:rPr>
          <w:rFonts w:ascii="Helvetica" w:hAnsi="Helvetica"/>
          <w:lang w:val="en-US"/>
        </w:rPr>
        <w:t xml:space="preserve"> 2019</w:t>
      </w:r>
      <w:r w:rsidR="00C90179" w:rsidRPr="002D27FF">
        <w:rPr>
          <w:rFonts w:ascii="Helvetica" w:hAnsi="Helvetica"/>
          <w:lang w:val="en-US"/>
        </w:rPr>
        <w:t>.</w:t>
      </w:r>
      <w:r w:rsidR="00C90179" w:rsidRPr="002D27FF">
        <w:rPr>
          <w:rFonts w:ascii="Helvetica" w:hAnsi="Helvetica"/>
          <w:b/>
          <w:lang w:val="en-US"/>
        </w:rPr>
        <w:t xml:space="preserve"> </w:t>
      </w:r>
      <w:r w:rsidR="00C90179" w:rsidRPr="002D27FF">
        <w:rPr>
          <w:rFonts w:ascii="Helvetica" w:hAnsi="Helvetica"/>
          <w:lang w:val="en-US"/>
        </w:rPr>
        <w:t xml:space="preserve">Download and open the software </w:t>
      </w:r>
      <w:proofErr w:type="spellStart"/>
      <w:r w:rsidR="00C90179" w:rsidRPr="002D27FF">
        <w:rPr>
          <w:rFonts w:ascii="Helvetica" w:hAnsi="Helvetica"/>
          <w:lang w:val="en-US"/>
        </w:rPr>
        <w:t>ImageStudioLite</w:t>
      </w:r>
      <w:proofErr w:type="spellEnd"/>
      <w:r w:rsidR="00C90179" w:rsidRPr="002D27FF">
        <w:rPr>
          <w:rFonts w:ascii="Helvetica" w:hAnsi="Helvetica"/>
          <w:lang w:val="en-US"/>
        </w:rPr>
        <w:t xml:space="preserve"> and import</w:t>
      </w:r>
      <w:r w:rsidR="00C905BC" w:rsidRPr="002D27FF">
        <w:rPr>
          <w:rFonts w:ascii="Helvetica" w:hAnsi="Helvetica"/>
          <w:lang w:val="en-US"/>
        </w:rPr>
        <w:t xml:space="preserve"> the Western blot scan zip file. Quantify each protein band and export the values as Excel sheet.</w:t>
      </w:r>
      <w:r w:rsidR="00C905BC" w:rsidRPr="002D27FF">
        <w:rPr>
          <w:rFonts w:ascii="Helvetica" w:hAnsi="Helvetica"/>
          <w:b/>
          <w:lang w:val="en-US"/>
        </w:rPr>
        <w:t xml:space="preserve"> N</w:t>
      </w:r>
      <w:r w:rsidR="00207307" w:rsidRPr="002D27FF">
        <w:rPr>
          <w:rFonts w:ascii="Helvetica" w:hAnsi="Helvetica"/>
          <w:b/>
          <w:lang w:val="en-US"/>
        </w:rPr>
        <w:t xml:space="preserve">ormalize </w:t>
      </w:r>
      <w:r w:rsidR="00C531BA" w:rsidRPr="002D27FF">
        <w:rPr>
          <w:rFonts w:ascii="Helvetica" w:hAnsi="Helvetica"/>
          <w:b/>
          <w:lang w:val="en-US"/>
        </w:rPr>
        <w:t xml:space="preserve">the quantified intensity counts to the PFR signal in every lane; set PKAR and PKAC expression levels in Wild Type to 100% and calculate the relative expression </w:t>
      </w:r>
      <w:r w:rsidR="00E37EBE" w:rsidRPr="002D27FF">
        <w:rPr>
          <w:rFonts w:ascii="Helvetica" w:hAnsi="Helvetica"/>
          <w:b/>
          <w:lang w:val="en-US"/>
        </w:rPr>
        <w:t xml:space="preserve">levels </w:t>
      </w:r>
      <w:r w:rsidR="00C531BA" w:rsidRPr="002D27FF">
        <w:rPr>
          <w:rFonts w:ascii="Helvetica" w:hAnsi="Helvetica"/>
          <w:b/>
          <w:lang w:val="en-US"/>
        </w:rPr>
        <w:t>of these proteins in the mutant cell lines</w:t>
      </w:r>
      <w:r w:rsidR="001D60BA" w:rsidRPr="002D27FF">
        <w:rPr>
          <w:rFonts w:ascii="Helvetica" w:hAnsi="Helvetica"/>
          <w:b/>
          <w:lang w:val="en-US"/>
        </w:rPr>
        <w:t xml:space="preserve">; </w:t>
      </w:r>
      <w:r w:rsidR="001D60BA" w:rsidRPr="002D27FF">
        <w:rPr>
          <w:rFonts w:ascii="Helvetica" w:hAnsi="Helvetica"/>
          <w:lang w:val="en-US"/>
        </w:rPr>
        <w:t>this will be done for each of the three Western blots separately as you cannot directly compare between different blots</w:t>
      </w:r>
      <w:r w:rsidR="001D60BA" w:rsidRPr="002D27FF">
        <w:rPr>
          <w:rFonts w:ascii="Helvetica" w:hAnsi="Helvetica"/>
          <w:b/>
          <w:lang w:val="en-US"/>
        </w:rPr>
        <w:t xml:space="preserve">; </w:t>
      </w:r>
      <w:r w:rsidR="00FF6106" w:rsidRPr="002D27FF">
        <w:rPr>
          <w:rFonts w:ascii="Helvetica" w:hAnsi="Helvetica"/>
          <w:b/>
          <w:lang w:val="en-US"/>
        </w:rPr>
        <w:t xml:space="preserve">calculate the mean ± SD for </w:t>
      </w:r>
      <w:r w:rsidR="006340CA" w:rsidRPr="002D27FF">
        <w:rPr>
          <w:rFonts w:ascii="Helvetica" w:hAnsi="Helvetica"/>
          <w:b/>
          <w:lang w:val="en-US"/>
        </w:rPr>
        <w:t xml:space="preserve">the </w:t>
      </w:r>
      <w:r w:rsidR="00FF6106" w:rsidRPr="002D27FF">
        <w:rPr>
          <w:rFonts w:ascii="Helvetica" w:hAnsi="Helvetica"/>
          <w:b/>
          <w:lang w:val="en-US"/>
        </w:rPr>
        <w:t>%</w:t>
      </w:r>
      <w:r w:rsidR="006340CA" w:rsidRPr="002D27FF">
        <w:rPr>
          <w:rFonts w:ascii="Helvetica" w:hAnsi="Helvetica"/>
          <w:b/>
          <w:lang w:val="en-US"/>
        </w:rPr>
        <w:t xml:space="preserve"> </w:t>
      </w:r>
      <w:r w:rsidR="00FF6106" w:rsidRPr="002D27FF">
        <w:rPr>
          <w:rFonts w:ascii="Helvetica" w:hAnsi="Helvetica"/>
          <w:b/>
          <w:lang w:val="en-US"/>
        </w:rPr>
        <w:t xml:space="preserve">expression relative to wild type </w:t>
      </w:r>
      <w:r w:rsidR="006340CA" w:rsidRPr="002D27FF">
        <w:rPr>
          <w:rFonts w:ascii="Helvetica" w:hAnsi="Helvetica"/>
          <w:b/>
          <w:lang w:val="en-US"/>
        </w:rPr>
        <w:t>from your three replicates</w:t>
      </w:r>
    </w:p>
    <w:p w14:paraId="5AAAB698" w14:textId="078784E7" w:rsidR="00177612" w:rsidRPr="002D27FF" w:rsidRDefault="00D80273" w:rsidP="00D80273">
      <w:pPr>
        <w:spacing w:line="312" w:lineRule="auto"/>
        <w:ind w:left="720"/>
        <w:jc w:val="both"/>
        <w:rPr>
          <w:rFonts w:ascii="Helvetica" w:hAnsi="Helvetica"/>
          <w:lang w:val="en-US"/>
        </w:rPr>
      </w:pPr>
      <w:r w:rsidRPr="002D27FF">
        <w:rPr>
          <w:rFonts w:ascii="Helvetica" w:hAnsi="Helvetica"/>
          <w:b/>
          <w:lang w:val="en-US"/>
        </w:rPr>
        <w:sym w:font="Wingdings" w:char="F0E0"/>
      </w:r>
      <w:r w:rsidRPr="002D27FF">
        <w:rPr>
          <w:rFonts w:ascii="Helvetica" w:hAnsi="Helvetica"/>
          <w:b/>
          <w:lang w:val="en-US"/>
        </w:rPr>
        <w:t xml:space="preserve"> </w:t>
      </w:r>
      <w:r w:rsidR="007238EF" w:rsidRPr="002D27FF">
        <w:rPr>
          <w:rFonts w:ascii="Helvetica" w:hAnsi="Helvetica"/>
          <w:b/>
          <w:lang w:val="en-US"/>
        </w:rPr>
        <w:t>enter all values in</w:t>
      </w:r>
      <w:r w:rsidR="00177612" w:rsidRPr="002D27FF">
        <w:rPr>
          <w:rFonts w:ascii="Helvetica" w:hAnsi="Helvetica"/>
          <w:b/>
          <w:lang w:val="en-US"/>
        </w:rPr>
        <w:t xml:space="preserve"> Table 1</w:t>
      </w:r>
      <w:r w:rsidR="00177612" w:rsidRPr="002D27FF">
        <w:rPr>
          <w:rFonts w:ascii="Helvetica" w:hAnsi="Helvetica"/>
          <w:lang w:val="en-US"/>
        </w:rPr>
        <w:t xml:space="preserve"> (Phenotypic </w:t>
      </w:r>
      <w:r w:rsidR="00177612" w:rsidRPr="002D27FF">
        <w:rPr>
          <w:rFonts w:ascii="Helvetica" w:hAnsi="Helvetica"/>
          <w:i/>
          <w:lang w:val="en-US"/>
        </w:rPr>
        <w:t xml:space="preserve">in vivo </w:t>
      </w:r>
      <w:r w:rsidR="00177612" w:rsidRPr="002D27FF">
        <w:rPr>
          <w:rFonts w:ascii="Helvetica" w:hAnsi="Helvetica"/>
          <w:lang w:val="en-US"/>
        </w:rPr>
        <w:t xml:space="preserve">analysis of </w:t>
      </w:r>
      <w:r w:rsidR="00177612" w:rsidRPr="002D27FF">
        <w:rPr>
          <w:rFonts w:ascii="Helvetica" w:hAnsi="Helvetica"/>
          <w:i/>
          <w:lang w:val="en-US"/>
        </w:rPr>
        <w:t xml:space="preserve">T. brucei </w:t>
      </w:r>
      <w:r w:rsidR="00177612" w:rsidRPr="002D27FF">
        <w:rPr>
          <w:rFonts w:ascii="Helvetica" w:hAnsi="Helvetica"/>
          <w:lang w:val="en-US"/>
        </w:rPr>
        <w:t>PKAR mutants)</w:t>
      </w:r>
    </w:p>
    <w:p w14:paraId="6C91A363" w14:textId="5CDD1BF7" w:rsidR="00603E99" w:rsidRDefault="00603E99" w:rsidP="00207307">
      <w:pPr>
        <w:spacing w:line="312" w:lineRule="auto"/>
        <w:ind w:left="720"/>
        <w:jc w:val="both"/>
        <w:rPr>
          <w:rFonts w:ascii="Helvetica" w:hAnsi="Helvetica"/>
          <w:lang w:val="en-US"/>
        </w:rPr>
      </w:pPr>
    </w:p>
    <w:p w14:paraId="2986C346" w14:textId="31FE2787" w:rsidR="00616E4B" w:rsidRDefault="00616E4B" w:rsidP="00207307">
      <w:pPr>
        <w:spacing w:line="312" w:lineRule="auto"/>
        <w:ind w:left="720"/>
        <w:jc w:val="both"/>
        <w:rPr>
          <w:rFonts w:ascii="Helvetica" w:hAnsi="Helvetica"/>
          <w:lang w:val="en-US"/>
        </w:rPr>
      </w:pPr>
    </w:p>
    <w:p w14:paraId="7E3F2A60" w14:textId="77777777" w:rsidR="00616E4B" w:rsidRPr="002D27FF" w:rsidRDefault="00616E4B" w:rsidP="00207307">
      <w:pPr>
        <w:spacing w:line="312" w:lineRule="auto"/>
        <w:ind w:left="720"/>
        <w:jc w:val="both"/>
        <w:rPr>
          <w:rFonts w:ascii="Helvetica" w:hAnsi="Helvetica"/>
          <w:lang w:val="en-US"/>
        </w:rPr>
      </w:pPr>
    </w:p>
    <w:p w14:paraId="100BE3C7" w14:textId="77777777" w:rsidR="00E6707F" w:rsidRPr="002D27FF" w:rsidRDefault="00E6707F" w:rsidP="00207307">
      <w:pPr>
        <w:spacing w:line="312" w:lineRule="auto"/>
        <w:ind w:left="720"/>
        <w:jc w:val="both"/>
        <w:rPr>
          <w:rFonts w:ascii="Helvetica" w:hAnsi="Helvetica"/>
          <w:lang w:val="en-US"/>
        </w:rPr>
      </w:pPr>
    </w:p>
    <w:p w14:paraId="64A70C81" w14:textId="5A4C3029" w:rsidR="00683FF7" w:rsidRPr="002D27FF" w:rsidRDefault="0060254E" w:rsidP="00B3550A">
      <w:pPr>
        <w:pStyle w:val="Heading1"/>
        <w:numPr>
          <w:ilvl w:val="0"/>
          <w:numId w:val="20"/>
        </w:numPr>
        <w:ind w:left="709"/>
        <w:rPr>
          <w:rFonts w:ascii="Helvetica" w:hAnsi="Helvetica"/>
          <w:color w:val="auto"/>
          <w:sz w:val="24"/>
          <w:szCs w:val="24"/>
        </w:rPr>
      </w:pPr>
      <w:bookmarkStart w:id="3" w:name="_Toc75855751"/>
      <w:r w:rsidRPr="002D27FF">
        <w:rPr>
          <w:rFonts w:ascii="Helvetica" w:hAnsi="Helvetica"/>
          <w:i/>
          <w:color w:val="auto"/>
          <w:sz w:val="24"/>
          <w:szCs w:val="24"/>
        </w:rPr>
        <w:lastRenderedPageBreak/>
        <w:t>In vivo</w:t>
      </w:r>
      <w:r w:rsidRPr="002D27FF">
        <w:rPr>
          <w:rFonts w:ascii="Helvetica" w:hAnsi="Helvetica"/>
          <w:color w:val="auto"/>
          <w:sz w:val="24"/>
          <w:szCs w:val="24"/>
        </w:rPr>
        <w:t xml:space="preserve"> </w:t>
      </w:r>
      <w:r w:rsidR="00DB5DC3" w:rsidRPr="002D27FF">
        <w:rPr>
          <w:rFonts w:ascii="Helvetica" w:hAnsi="Helvetica"/>
          <w:color w:val="auto"/>
          <w:sz w:val="24"/>
          <w:szCs w:val="24"/>
        </w:rPr>
        <w:t>PKA reporter</w:t>
      </w:r>
      <w:r w:rsidRPr="002D27FF">
        <w:rPr>
          <w:rFonts w:ascii="Helvetica" w:hAnsi="Helvetica"/>
          <w:color w:val="auto"/>
          <w:sz w:val="24"/>
          <w:szCs w:val="24"/>
        </w:rPr>
        <w:t xml:space="preserve"> assay (</w:t>
      </w:r>
      <w:r w:rsidRPr="002D27FF">
        <w:rPr>
          <w:rFonts w:ascii="Helvetica" w:hAnsi="Helvetica"/>
          <w:color w:val="0000FF"/>
          <w:sz w:val="24"/>
          <w:szCs w:val="24"/>
        </w:rPr>
        <w:t>VASP assay</w:t>
      </w:r>
      <w:r w:rsidRPr="002D27FF">
        <w:rPr>
          <w:rFonts w:ascii="Helvetica" w:hAnsi="Helvetica"/>
          <w:color w:val="auto"/>
          <w:sz w:val="24"/>
          <w:szCs w:val="24"/>
        </w:rPr>
        <w:t>)</w:t>
      </w:r>
      <w:bookmarkEnd w:id="3"/>
    </w:p>
    <w:p w14:paraId="0DAD1663" w14:textId="77777777" w:rsidR="003D630F" w:rsidRPr="002D27FF" w:rsidRDefault="003D630F" w:rsidP="003D630F">
      <w:pPr>
        <w:widowControl w:val="0"/>
        <w:autoSpaceDE w:val="0"/>
        <w:autoSpaceDN w:val="0"/>
        <w:adjustRightInd w:val="0"/>
        <w:spacing w:line="312" w:lineRule="auto"/>
        <w:ind w:left="-284" w:right="-204"/>
        <w:jc w:val="both"/>
        <w:rPr>
          <w:rFonts w:ascii="Helvetica" w:hAnsi="Helvetica" w:cs="TimesNewRomanPSMT"/>
          <w:sz w:val="22"/>
          <w:szCs w:val="22"/>
          <w:lang w:val="en-US"/>
        </w:rPr>
      </w:pPr>
    </w:p>
    <w:p w14:paraId="20770768" w14:textId="77777777" w:rsidR="0055694E" w:rsidRPr="002D27FF" w:rsidRDefault="0055694E" w:rsidP="0055694E">
      <w:pPr>
        <w:spacing w:line="312" w:lineRule="auto"/>
        <w:jc w:val="both"/>
        <w:rPr>
          <w:rFonts w:ascii="Helvetica" w:hAnsi="Helvetica"/>
          <w:lang w:val="en-US"/>
        </w:rPr>
      </w:pPr>
      <w:r w:rsidRPr="002D27FF">
        <w:rPr>
          <w:rFonts w:ascii="Helvetica" w:hAnsi="Helvetica"/>
          <w:lang w:val="en-US"/>
        </w:rPr>
        <w:t>What you will learn from this experiment:</w:t>
      </w:r>
    </w:p>
    <w:p w14:paraId="1163E98A" w14:textId="56FC2603" w:rsidR="0055694E" w:rsidRDefault="0055694E" w:rsidP="0055694E">
      <w:pPr>
        <w:pStyle w:val="ListParagraph"/>
        <w:numPr>
          <w:ilvl w:val="0"/>
          <w:numId w:val="25"/>
        </w:numPr>
        <w:spacing w:line="312" w:lineRule="auto"/>
        <w:jc w:val="both"/>
        <w:rPr>
          <w:rFonts w:ascii="Helvetica" w:hAnsi="Helvetica"/>
        </w:rPr>
      </w:pPr>
      <w:r w:rsidRPr="002D27FF">
        <w:rPr>
          <w:rFonts w:ascii="Helvetica" w:hAnsi="Helvetica"/>
        </w:rPr>
        <w:t>how d</w:t>
      </w:r>
      <w:r>
        <w:rPr>
          <w:rFonts w:ascii="Helvetica" w:hAnsi="Helvetica"/>
        </w:rPr>
        <w:t xml:space="preserve">oes an </w:t>
      </w:r>
      <w:r w:rsidRPr="00E84A35">
        <w:rPr>
          <w:rFonts w:ascii="Helvetica" w:hAnsi="Helvetica"/>
          <w:i/>
          <w:iCs/>
        </w:rPr>
        <w:t>in vivo</w:t>
      </w:r>
      <w:r>
        <w:rPr>
          <w:rFonts w:ascii="Helvetica" w:hAnsi="Helvetica"/>
        </w:rPr>
        <w:t xml:space="preserve"> kinase assay work and what </w:t>
      </w:r>
      <w:r w:rsidR="00C950E8">
        <w:rPr>
          <w:rFonts w:ascii="Helvetica" w:hAnsi="Helvetica"/>
        </w:rPr>
        <w:t>are</w:t>
      </w:r>
      <w:r>
        <w:rPr>
          <w:rFonts w:ascii="Helvetica" w:hAnsi="Helvetica"/>
        </w:rPr>
        <w:t xml:space="preserve"> the advantage</w:t>
      </w:r>
      <w:r w:rsidR="00C950E8">
        <w:rPr>
          <w:rFonts w:ascii="Helvetica" w:hAnsi="Helvetica"/>
        </w:rPr>
        <w:t>s/disadvantages</w:t>
      </w:r>
      <w:r>
        <w:rPr>
          <w:rFonts w:ascii="Helvetica" w:hAnsi="Helvetica"/>
        </w:rPr>
        <w:t xml:space="preserve"> </w:t>
      </w:r>
      <w:r w:rsidR="00C950E8">
        <w:rPr>
          <w:rFonts w:ascii="Helvetica" w:hAnsi="Helvetica"/>
        </w:rPr>
        <w:t>compared to</w:t>
      </w:r>
      <w:r>
        <w:rPr>
          <w:rFonts w:ascii="Helvetica" w:hAnsi="Helvetica"/>
        </w:rPr>
        <w:t xml:space="preserve"> an </w:t>
      </w:r>
      <w:r w:rsidRPr="00E84A35">
        <w:rPr>
          <w:rFonts w:ascii="Helvetica" w:hAnsi="Helvetica"/>
          <w:i/>
          <w:iCs/>
        </w:rPr>
        <w:t>in vitro</w:t>
      </w:r>
      <w:r>
        <w:rPr>
          <w:rFonts w:ascii="Helvetica" w:hAnsi="Helvetica"/>
        </w:rPr>
        <w:t xml:space="preserve"> assay?</w:t>
      </w:r>
    </w:p>
    <w:p w14:paraId="410314EC" w14:textId="57392011" w:rsidR="0055694E" w:rsidRPr="00676BCA" w:rsidRDefault="00676BCA" w:rsidP="00676BCA">
      <w:pPr>
        <w:pStyle w:val="ListParagraph"/>
        <w:numPr>
          <w:ilvl w:val="0"/>
          <w:numId w:val="25"/>
        </w:numPr>
        <w:spacing w:line="312" w:lineRule="auto"/>
        <w:jc w:val="both"/>
        <w:rPr>
          <w:rFonts w:ascii="Helvetica" w:hAnsi="Helvetica"/>
        </w:rPr>
      </w:pPr>
      <w:r>
        <w:rPr>
          <w:rFonts w:ascii="Helvetica" w:hAnsi="Helvetica"/>
        </w:rPr>
        <w:t xml:space="preserve">What are the differences in PKA activity between wildtype </w:t>
      </w:r>
      <w:r w:rsidRPr="00676BCA">
        <w:rPr>
          <w:rFonts w:ascii="Helvetica" w:hAnsi="Helvetica"/>
          <w:i/>
        </w:rPr>
        <w:t>T. brucei</w:t>
      </w:r>
      <w:r>
        <w:rPr>
          <w:rFonts w:ascii="Helvetica" w:hAnsi="Helvetica"/>
        </w:rPr>
        <w:t xml:space="preserve"> and the different PKAR mutants?</w:t>
      </w:r>
      <w:r w:rsidR="00A90DE3">
        <w:rPr>
          <w:rFonts w:ascii="Helvetica" w:hAnsi="Helvetica"/>
        </w:rPr>
        <w:t xml:space="preserve"> How do mutations in PKAR influence PKA catalytic activity?</w:t>
      </w:r>
    </w:p>
    <w:p w14:paraId="5E02EA79" w14:textId="77777777" w:rsidR="0055694E" w:rsidRPr="00616E4B" w:rsidRDefault="0055694E" w:rsidP="00CF023B">
      <w:pPr>
        <w:widowControl w:val="0"/>
        <w:autoSpaceDE w:val="0"/>
        <w:autoSpaceDN w:val="0"/>
        <w:adjustRightInd w:val="0"/>
        <w:spacing w:line="312" w:lineRule="auto"/>
        <w:ind w:right="-204"/>
        <w:jc w:val="both"/>
        <w:rPr>
          <w:rFonts w:ascii="Helvetica" w:hAnsi="Helvetica" w:cs="TimesNewRomanPSMT"/>
          <w:sz w:val="8"/>
          <w:szCs w:val="8"/>
          <w:lang w:val="en-US"/>
        </w:rPr>
      </w:pPr>
    </w:p>
    <w:p w14:paraId="280F8995" w14:textId="0DDFA8A1" w:rsidR="003D630F" w:rsidRPr="002D27FF" w:rsidRDefault="003D630F" w:rsidP="00CF023B">
      <w:pPr>
        <w:widowControl w:val="0"/>
        <w:autoSpaceDE w:val="0"/>
        <w:autoSpaceDN w:val="0"/>
        <w:adjustRightInd w:val="0"/>
        <w:spacing w:line="312" w:lineRule="auto"/>
        <w:ind w:right="-204"/>
        <w:jc w:val="both"/>
        <w:rPr>
          <w:rFonts w:ascii="Helvetica" w:hAnsi="Helvetica" w:cs="TimesNewRomanPSMT"/>
          <w:lang w:val="en-US"/>
        </w:rPr>
      </w:pPr>
      <w:r w:rsidRPr="002D27FF">
        <w:rPr>
          <w:rFonts w:ascii="Helvetica" w:hAnsi="Helvetica" w:cs="TimesNewRomanPSMT"/>
          <w:lang w:val="en-US"/>
        </w:rPr>
        <w:t xml:space="preserve">In order to </w:t>
      </w:r>
      <w:r w:rsidR="004E7CFE" w:rsidRPr="002D27FF">
        <w:rPr>
          <w:rFonts w:ascii="Helvetica" w:hAnsi="Helvetica" w:cs="TimesNewRomanPSMT"/>
          <w:lang w:val="en-US"/>
        </w:rPr>
        <w:t>assay</w:t>
      </w:r>
      <w:r w:rsidRPr="002D27FF">
        <w:rPr>
          <w:rFonts w:ascii="Helvetica" w:hAnsi="Helvetica" w:cs="TimesNewRomanPSMT"/>
          <w:lang w:val="en-US"/>
        </w:rPr>
        <w:t xml:space="preserve"> PKA</w:t>
      </w:r>
      <w:r w:rsidR="004E7CFE" w:rsidRPr="002D27FF">
        <w:rPr>
          <w:rFonts w:ascii="Helvetica" w:hAnsi="Helvetica" w:cs="TimesNewRomanPSMT"/>
          <w:lang w:val="en-US"/>
        </w:rPr>
        <w:t xml:space="preserve"> kinase</w:t>
      </w:r>
      <w:r w:rsidRPr="002D27FF">
        <w:rPr>
          <w:rFonts w:ascii="Helvetica" w:hAnsi="Helvetica" w:cs="TimesNewRomanPSMT"/>
          <w:lang w:val="en-US"/>
        </w:rPr>
        <w:t xml:space="preserve"> activity</w:t>
      </w:r>
      <w:r w:rsidR="00C31671" w:rsidRPr="002D27FF">
        <w:rPr>
          <w:rFonts w:ascii="Helvetica" w:hAnsi="Helvetica" w:cs="TimesNewRomanPSMT"/>
          <w:lang w:val="en-US"/>
        </w:rPr>
        <w:t xml:space="preserve"> in the </w:t>
      </w:r>
      <w:r w:rsidR="00C31671" w:rsidRPr="002D27FF">
        <w:rPr>
          <w:rFonts w:ascii="Helvetica" w:hAnsi="Helvetica" w:cs="TimesNewRomanPSMT"/>
          <w:i/>
          <w:lang w:val="en-US"/>
        </w:rPr>
        <w:t>T. brucei</w:t>
      </w:r>
      <w:r w:rsidR="00C31671" w:rsidRPr="002D27FF">
        <w:rPr>
          <w:rFonts w:ascii="Helvetica" w:hAnsi="Helvetica" w:cs="TimesNewRomanPSMT"/>
          <w:lang w:val="en-US"/>
        </w:rPr>
        <w:t xml:space="preserve"> PKAR mutant cell lines in comparison to wild type cells</w:t>
      </w:r>
      <w:r w:rsidR="00BD5A60" w:rsidRPr="002D27FF">
        <w:rPr>
          <w:rFonts w:ascii="Helvetica" w:hAnsi="Helvetica" w:cs="TimesNewRomanPSMT"/>
          <w:lang w:val="en-US"/>
        </w:rPr>
        <w:t>,</w:t>
      </w:r>
      <w:r w:rsidRPr="002D27FF">
        <w:rPr>
          <w:rFonts w:ascii="Helvetica" w:hAnsi="Helvetica" w:cs="TimesNewRomanPSMT"/>
          <w:lang w:val="en-US"/>
        </w:rPr>
        <w:t xml:space="preserve"> we will analyze the phosphorylation of </w:t>
      </w:r>
      <w:r w:rsidR="004E7CFE" w:rsidRPr="002D27FF">
        <w:rPr>
          <w:rFonts w:ascii="Helvetica" w:hAnsi="Helvetica" w:cs="TimesNewRomanPSMT"/>
          <w:lang w:val="en-US"/>
        </w:rPr>
        <w:t>a</w:t>
      </w:r>
      <w:r w:rsidRPr="002D27FF">
        <w:rPr>
          <w:rFonts w:ascii="Helvetica" w:hAnsi="Helvetica" w:cs="TimesNewRomanPSMT"/>
          <w:lang w:val="en-US"/>
        </w:rPr>
        <w:t xml:space="preserve"> </w:t>
      </w:r>
      <w:proofErr w:type="spellStart"/>
      <w:r w:rsidRPr="002D27FF">
        <w:rPr>
          <w:rFonts w:ascii="Helvetica" w:hAnsi="Helvetica" w:cs="TimesNewRomanPSMT"/>
          <w:lang w:val="en-US"/>
        </w:rPr>
        <w:t>transgenically</w:t>
      </w:r>
      <w:proofErr w:type="spellEnd"/>
      <w:r w:rsidRPr="002D27FF">
        <w:rPr>
          <w:rFonts w:ascii="Helvetica" w:hAnsi="Helvetica" w:cs="TimesNewRomanPSMT"/>
          <w:lang w:val="en-US"/>
        </w:rPr>
        <w:t xml:space="preserve"> expressed </w:t>
      </w:r>
      <w:r w:rsidR="004E7CFE" w:rsidRPr="002D27FF">
        <w:rPr>
          <w:rFonts w:ascii="Helvetica" w:hAnsi="Helvetica" w:cs="TimesNewRomanPSMT"/>
          <w:lang w:val="en-US"/>
        </w:rPr>
        <w:t xml:space="preserve">PKA reporter substrate, the </w:t>
      </w:r>
      <w:r w:rsidRPr="002D27FF">
        <w:rPr>
          <w:rFonts w:ascii="Helvetica" w:hAnsi="Helvetica" w:cs="TimesNewRomanPSMT"/>
          <w:lang w:val="en-US"/>
        </w:rPr>
        <w:t>human PKA substrate VASP (vasodilator-stimulated phosphoprotein) (</w:t>
      </w:r>
      <w:proofErr w:type="spellStart"/>
      <w:r w:rsidRPr="002D27FF">
        <w:rPr>
          <w:rFonts w:ascii="Helvetica" w:hAnsi="Helvetica" w:cs="TimesNewRomanPSMT"/>
          <w:lang w:val="en-US"/>
        </w:rPr>
        <w:t>Halbrugge</w:t>
      </w:r>
      <w:proofErr w:type="spellEnd"/>
      <w:r w:rsidRPr="002D27FF">
        <w:rPr>
          <w:rFonts w:ascii="Helvetica" w:hAnsi="Helvetica" w:cs="TimesNewRomanPSMT"/>
          <w:lang w:val="en-US"/>
        </w:rPr>
        <w:t xml:space="preserve"> and Walter 1989). </w:t>
      </w:r>
      <w:r w:rsidR="005F32F4" w:rsidRPr="002D27FF">
        <w:rPr>
          <w:rFonts w:ascii="Helvetica" w:hAnsi="Helvetica" w:cs="TimesNewRomanPSMT"/>
          <w:lang w:val="en-US"/>
        </w:rPr>
        <w:t xml:space="preserve">We have previously transfected all </w:t>
      </w:r>
      <w:r w:rsidR="007F758B" w:rsidRPr="002D27FF">
        <w:rPr>
          <w:rFonts w:ascii="Helvetica" w:hAnsi="Helvetica" w:cs="TimesNewRomanPSMT"/>
          <w:lang w:val="en-US"/>
        </w:rPr>
        <w:t>the</w:t>
      </w:r>
      <w:r w:rsidR="00780703" w:rsidRPr="002D27FF">
        <w:rPr>
          <w:rFonts w:ascii="Helvetica" w:hAnsi="Helvetica" w:cs="TimesNewRomanPSMT"/>
          <w:lang w:val="en-US"/>
        </w:rPr>
        <w:t xml:space="preserve"> cell lines </w:t>
      </w:r>
      <w:r w:rsidR="007F758B" w:rsidRPr="002D27FF">
        <w:rPr>
          <w:rFonts w:ascii="Helvetica" w:hAnsi="Helvetica" w:cs="TimesNewRomanPSMT"/>
          <w:lang w:val="en-US"/>
        </w:rPr>
        <w:t xml:space="preserve">used in the practical course </w:t>
      </w:r>
      <w:r w:rsidR="00780703" w:rsidRPr="002D27FF">
        <w:rPr>
          <w:rFonts w:ascii="Helvetica" w:hAnsi="Helvetica" w:cs="TimesNewRomanPSMT"/>
          <w:lang w:val="en-US"/>
        </w:rPr>
        <w:t xml:space="preserve">with the VASP transgene, which was stably integrated into the </w:t>
      </w:r>
      <w:proofErr w:type="spellStart"/>
      <w:r w:rsidR="00780703" w:rsidRPr="002D27FF">
        <w:rPr>
          <w:rFonts w:ascii="Helvetica" w:hAnsi="Helvetica" w:cs="TimesNewRomanPSMT"/>
          <w:lang w:val="en-US"/>
        </w:rPr>
        <w:t>trypanosomal</w:t>
      </w:r>
      <w:proofErr w:type="spellEnd"/>
      <w:r w:rsidR="00780703" w:rsidRPr="002D27FF">
        <w:rPr>
          <w:rFonts w:ascii="Helvetica" w:hAnsi="Helvetica" w:cs="TimesNewRomanPSMT"/>
          <w:lang w:val="en-US"/>
        </w:rPr>
        <w:t xml:space="preserve"> genome, and confirmed expression of the reporter substrate</w:t>
      </w:r>
      <w:r w:rsidR="0097571A" w:rsidRPr="002D27FF">
        <w:rPr>
          <w:rFonts w:ascii="Helvetica" w:hAnsi="Helvetica" w:cs="TimesNewRomanPSMT"/>
          <w:lang w:val="en-US"/>
        </w:rPr>
        <w:t xml:space="preserve"> by Western blot</w:t>
      </w:r>
      <w:r w:rsidR="00780703" w:rsidRPr="002D27FF">
        <w:rPr>
          <w:rFonts w:ascii="Helvetica" w:hAnsi="Helvetica" w:cs="TimesNewRomanPSMT"/>
          <w:lang w:val="en-US"/>
        </w:rPr>
        <w:t xml:space="preserve">. </w:t>
      </w:r>
      <w:r w:rsidRPr="002D27FF">
        <w:rPr>
          <w:rFonts w:ascii="Helvetica" w:hAnsi="Helvetica" w:cs="TimesNewRomanPSMT"/>
          <w:lang w:val="en-US"/>
        </w:rPr>
        <w:t xml:space="preserve">Phosphorylation of VASP at its PKA-specific phosphorylation site results in a change in electrophoretic mobility (Figure </w:t>
      </w:r>
      <w:r w:rsidR="007F758B" w:rsidRPr="002D27FF">
        <w:rPr>
          <w:rFonts w:ascii="Helvetica" w:hAnsi="Helvetica" w:cs="TimesNewRomanPSMT"/>
          <w:lang w:val="en-US"/>
        </w:rPr>
        <w:t>7</w:t>
      </w:r>
      <w:r w:rsidRPr="002D27FF">
        <w:rPr>
          <w:rFonts w:ascii="Helvetica" w:hAnsi="Helvetica" w:cs="TimesNewRomanPSMT"/>
          <w:lang w:val="en-US"/>
        </w:rPr>
        <w:t xml:space="preserve">). The phosphorylated (upper band) and non-phosphorylated (lower band) fractions of VASP can be detected and quantified by Western </w:t>
      </w:r>
      <w:r w:rsidR="003D52DD" w:rsidRPr="002D27FF">
        <w:rPr>
          <w:rFonts w:ascii="Helvetica" w:hAnsi="Helvetica" w:cs="TimesNewRomanPSMT"/>
          <w:lang w:val="en-US"/>
        </w:rPr>
        <w:t>b</w:t>
      </w:r>
      <w:r w:rsidRPr="002D27FF">
        <w:rPr>
          <w:rFonts w:ascii="Helvetica" w:hAnsi="Helvetica" w:cs="TimesNewRomanPSMT"/>
          <w:lang w:val="en-US"/>
        </w:rPr>
        <w:t xml:space="preserve">lotting using a VASP-specific antibody, </w:t>
      </w:r>
      <w:r w:rsidR="003D52DD" w:rsidRPr="002D27FF">
        <w:rPr>
          <w:rFonts w:ascii="Helvetica" w:hAnsi="Helvetica" w:cs="TimesNewRomanPSMT"/>
          <w:lang w:val="en-US"/>
        </w:rPr>
        <w:t xml:space="preserve">thereby </w:t>
      </w:r>
      <w:r w:rsidRPr="002D27FF">
        <w:rPr>
          <w:rFonts w:ascii="Helvetica" w:hAnsi="Helvetica" w:cs="TimesNewRomanPSMT"/>
          <w:lang w:val="en-US"/>
        </w:rPr>
        <w:t xml:space="preserve">enabling measurement of relative PKA activity in a </w:t>
      </w:r>
      <w:proofErr w:type="spellStart"/>
      <w:r w:rsidRPr="002D27FF">
        <w:rPr>
          <w:rFonts w:ascii="Helvetica" w:hAnsi="Helvetica" w:cs="TimesNewRomanPSMT"/>
          <w:lang w:val="en-US"/>
        </w:rPr>
        <w:t>ratiometric</w:t>
      </w:r>
      <w:proofErr w:type="spellEnd"/>
      <w:r w:rsidRPr="002D27FF">
        <w:rPr>
          <w:rFonts w:ascii="Helvetica" w:hAnsi="Helvetica" w:cs="TimesNewRomanPSMT"/>
          <w:lang w:val="en-US"/>
        </w:rPr>
        <w:t xml:space="preserve"> assay. </w:t>
      </w:r>
    </w:p>
    <w:p w14:paraId="771DD4FE" w14:textId="77777777" w:rsidR="003D630F" w:rsidRPr="002D27FF" w:rsidRDefault="003D630F" w:rsidP="003D630F">
      <w:pPr>
        <w:spacing w:line="288" w:lineRule="auto"/>
        <w:ind w:left="-284" w:right="-205"/>
        <w:jc w:val="both"/>
        <w:rPr>
          <w:rFonts w:ascii="Helvetica" w:hAnsi="Helvetica"/>
          <w:b/>
          <w:lang w:val="en-US"/>
        </w:rPr>
      </w:pPr>
      <w:r w:rsidRPr="002D27FF">
        <w:rPr>
          <w:rFonts w:ascii="Helvetica" w:hAnsi="Helvetica" w:cs="TimesNewRomanPSMT"/>
          <w:noProof/>
          <w:lang w:val="en-US"/>
        </w:rPr>
        <w:drawing>
          <wp:anchor distT="0" distB="0" distL="114300" distR="114300" simplePos="0" relativeHeight="251676672" behindDoc="0" locked="0" layoutInCell="1" allowOverlap="1" wp14:anchorId="27C2A099" wp14:editId="7097E159">
            <wp:simplePos x="0" y="0"/>
            <wp:positionH relativeFrom="column">
              <wp:posOffset>114300</wp:posOffset>
            </wp:positionH>
            <wp:positionV relativeFrom="paragraph">
              <wp:posOffset>154940</wp:posOffset>
            </wp:positionV>
            <wp:extent cx="1206500" cy="2418715"/>
            <wp:effectExtent l="0" t="0" r="12700" b="0"/>
            <wp:wrapTight wrapText="bothSides">
              <wp:wrapPolygon edited="0">
                <wp:start x="0" y="0"/>
                <wp:lineTo x="0" y="21322"/>
                <wp:lineTo x="21373" y="21322"/>
                <wp:lineTo x="2137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6500" cy="241871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E81197F" w14:textId="77777777" w:rsidR="003D630F" w:rsidRPr="002D27FF" w:rsidRDefault="003D630F" w:rsidP="003D630F">
      <w:pPr>
        <w:spacing w:line="312" w:lineRule="auto"/>
        <w:ind w:left="-284" w:right="-204"/>
        <w:jc w:val="center"/>
        <w:rPr>
          <w:rFonts w:ascii="Helvetica" w:hAnsi="Helvetica" w:cs="TimesNewRomanPSMT"/>
          <w:lang w:val="en-US"/>
        </w:rPr>
      </w:pPr>
    </w:p>
    <w:p w14:paraId="49BBF57A" w14:textId="77777777" w:rsidR="003D630F" w:rsidRPr="002D27FF" w:rsidRDefault="003D630F" w:rsidP="003D630F">
      <w:pPr>
        <w:spacing w:line="312" w:lineRule="auto"/>
        <w:ind w:left="-284" w:right="-204"/>
        <w:rPr>
          <w:rFonts w:ascii="Helvetica" w:hAnsi="Helvetica" w:cs="TimesNewRomanPSMT"/>
          <w:lang w:val="en-US"/>
        </w:rPr>
      </w:pPr>
    </w:p>
    <w:p w14:paraId="4AC52914" w14:textId="229BDFB6" w:rsidR="003D630F" w:rsidRPr="002D27FF" w:rsidRDefault="003D630F" w:rsidP="003D630F">
      <w:pPr>
        <w:spacing w:line="288" w:lineRule="auto"/>
        <w:ind w:left="-284" w:right="-205"/>
        <w:jc w:val="both"/>
        <w:rPr>
          <w:rFonts w:ascii="Helvetica" w:hAnsi="Helvetica"/>
          <w:sz w:val="20"/>
          <w:szCs w:val="20"/>
          <w:lang w:val="en-US"/>
        </w:rPr>
      </w:pPr>
      <w:r w:rsidRPr="002D27FF">
        <w:rPr>
          <w:rFonts w:ascii="Helvetica" w:hAnsi="Helvetica"/>
          <w:b/>
          <w:sz w:val="20"/>
          <w:szCs w:val="20"/>
          <w:lang w:val="en-US"/>
        </w:rPr>
        <w:t xml:space="preserve">Figure </w:t>
      </w:r>
      <w:r w:rsidR="007F758B" w:rsidRPr="002D27FF">
        <w:rPr>
          <w:rFonts w:ascii="Helvetica" w:hAnsi="Helvetica"/>
          <w:b/>
          <w:sz w:val="20"/>
          <w:szCs w:val="20"/>
          <w:lang w:val="en-US"/>
        </w:rPr>
        <w:t>7</w:t>
      </w:r>
      <w:r w:rsidRPr="002D27FF">
        <w:rPr>
          <w:rFonts w:ascii="Helvetica" w:hAnsi="Helvetica"/>
          <w:b/>
          <w:sz w:val="20"/>
          <w:szCs w:val="20"/>
          <w:lang w:val="en-US"/>
        </w:rPr>
        <w:t xml:space="preserve">: </w:t>
      </w:r>
      <w:r w:rsidRPr="002D27FF">
        <w:rPr>
          <w:rFonts w:ascii="Helvetica" w:hAnsi="Helvetica"/>
          <w:sz w:val="20"/>
          <w:szCs w:val="20"/>
          <w:lang w:val="en-US"/>
        </w:rPr>
        <w:t>Transgenic expression and phosphorylation</w:t>
      </w:r>
    </w:p>
    <w:p w14:paraId="08C5C35A" w14:textId="77777777" w:rsidR="003D630F" w:rsidRPr="002D27FF" w:rsidRDefault="003D630F" w:rsidP="003D630F">
      <w:pPr>
        <w:spacing w:line="288" w:lineRule="auto"/>
        <w:ind w:left="-284" w:right="-205"/>
        <w:jc w:val="both"/>
        <w:rPr>
          <w:rFonts w:ascii="Helvetica" w:hAnsi="Helvetica"/>
          <w:sz w:val="20"/>
          <w:szCs w:val="20"/>
          <w:lang w:val="en-US"/>
        </w:rPr>
      </w:pPr>
      <w:r w:rsidRPr="002D27FF">
        <w:rPr>
          <w:rFonts w:ascii="Helvetica" w:hAnsi="Helvetica"/>
          <w:sz w:val="20"/>
          <w:szCs w:val="20"/>
          <w:lang w:val="en-US"/>
        </w:rPr>
        <w:t xml:space="preserve">of the human PKA substrate VASP in </w:t>
      </w:r>
      <w:r w:rsidRPr="002D27FF">
        <w:rPr>
          <w:rFonts w:ascii="Helvetica" w:hAnsi="Helvetica"/>
          <w:i/>
          <w:sz w:val="20"/>
          <w:szCs w:val="20"/>
          <w:lang w:val="en-US"/>
        </w:rPr>
        <w:t>T. brucei</w:t>
      </w:r>
      <w:r w:rsidRPr="002D27FF">
        <w:rPr>
          <w:rFonts w:ascii="Helvetica" w:hAnsi="Helvetica"/>
          <w:sz w:val="20"/>
          <w:szCs w:val="20"/>
          <w:lang w:val="en-US"/>
        </w:rPr>
        <w:t>.</w:t>
      </w:r>
    </w:p>
    <w:p w14:paraId="25E41A6E" w14:textId="77777777" w:rsidR="003D630F" w:rsidRPr="002D27FF" w:rsidRDefault="003D630F" w:rsidP="003D630F">
      <w:pPr>
        <w:spacing w:line="312" w:lineRule="auto"/>
        <w:ind w:right="-204"/>
        <w:rPr>
          <w:rFonts w:ascii="Helvetica" w:hAnsi="Helvetica" w:cs="TimesNewRomanPSMT"/>
          <w:sz w:val="20"/>
          <w:szCs w:val="20"/>
          <w:lang w:val="en-US"/>
        </w:rPr>
      </w:pPr>
    </w:p>
    <w:p w14:paraId="3AD6B36C" w14:textId="77777777" w:rsidR="003D630F" w:rsidRPr="002D27FF" w:rsidRDefault="003D630F" w:rsidP="003D630F">
      <w:pPr>
        <w:spacing w:line="312" w:lineRule="auto"/>
        <w:ind w:left="-284" w:right="-204"/>
        <w:rPr>
          <w:rFonts w:ascii="Helvetica" w:hAnsi="Helvetica" w:cs="TimesNewRomanPSMT"/>
          <w:lang w:val="en-US"/>
        </w:rPr>
      </w:pPr>
    </w:p>
    <w:p w14:paraId="59ADF852" w14:textId="77777777" w:rsidR="003D630F" w:rsidRPr="002D27FF" w:rsidRDefault="003D630F" w:rsidP="003D630F">
      <w:pPr>
        <w:spacing w:line="312" w:lineRule="auto"/>
        <w:ind w:left="-284" w:right="-204"/>
        <w:jc w:val="center"/>
        <w:rPr>
          <w:rFonts w:ascii="Helvetica" w:hAnsi="Helvetica" w:cs="TimesNewRomanPSMT"/>
          <w:lang w:val="en-US"/>
        </w:rPr>
      </w:pPr>
    </w:p>
    <w:p w14:paraId="021C4393" w14:textId="77777777" w:rsidR="003D630F" w:rsidRPr="002D27FF" w:rsidRDefault="003D630F" w:rsidP="003D630F">
      <w:pPr>
        <w:spacing w:line="312" w:lineRule="auto"/>
        <w:ind w:left="-284" w:right="-204"/>
        <w:jc w:val="center"/>
        <w:rPr>
          <w:rFonts w:ascii="Helvetica" w:hAnsi="Helvetica" w:cs="TimesNewRomanPSMT"/>
          <w:lang w:val="en-US"/>
        </w:rPr>
      </w:pPr>
    </w:p>
    <w:p w14:paraId="11591374" w14:textId="77777777" w:rsidR="003D630F" w:rsidRPr="002D27FF" w:rsidRDefault="003D630F" w:rsidP="003D630F">
      <w:pPr>
        <w:spacing w:line="312" w:lineRule="auto"/>
        <w:ind w:left="-284" w:right="-204"/>
        <w:jc w:val="center"/>
        <w:rPr>
          <w:rFonts w:ascii="Helvetica" w:hAnsi="Helvetica" w:cs="TimesNewRomanPSMT"/>
          <w:lang w:val="en-US"/>
        </w:rPr>
      </w:pPr>
    </w:p>
    <w:p w14:paraId="214C13B3" w14:textId="229B81F2" w:rsidR="003D630F" w:rsidRDefault="003D630F" w:rsidP="003D630F">
      <w:pPr>
        <w:spacing w:line="324" w:lineRule="auto"/>
        <w:ind w:left="-284"/>
        <w:jc w:val="both"/>
        <w:rPr>
          <w:rFonts w:ascii="Helvetica" w:hAnsi="Helvetica"/>
          <w:lang w:val="en-US"/>
        </w:rPr>
      </w:pPr>
    </w:p>
    <w:p w14:paraId="42D4D55D" w14:textId="77777777" w:rsidR="00616E4B" w:rsidRPr="00616E4B" w:rsidRDefault="00616E4B" w:rsidP="003D630F">
      <w:pPr>
        <w:spacing w:line="324" w:lineRule="auto"/>
        <w:ind w:left="-284"/>
        <w:jc w:val="both"/>
        <w:rPr>
          <w:rFonts w:ascii="Helvetica" w:hAnsi="Helvetica"/>
          <w:sz w:val="10"/>
          <w:szCs w:val="10"/>
          <w:lang w:val="en-US"/>
        </w:rPr>
      </w:pPr>
    </w:p>
    <w:p w14:paraId="7E9C7A3D" w14:textId="77777777" w:rsidR="003D630F" w:rsidRPr="002D27FF" w:rsidRDefault="003D630F" w:rsidP="003D630F">
      <w:pPr>
        <w:spacing w:line="324" w:lineRule="auto"/>
        <w:ind w:left="-284"/>
        <w:jc w:val="both"/>
        <w:rPr>
          <w:rFonts w:ascii="Helvetica" w:hAnsi="Helvetica"/>
          <w:lang w:val="en-US"/>
        </w:rPr>
      </w:pPr>
    </w:p>
    <w:p w14:paraId="540A698C" w14:textId="4C4DCBCE" w:rsidR="003D630F" w:rsidRPr="002D27FF" w:rsidRDefault="005346B6" w:rsidP="007C517F">
      <w:pPr>
        <w:spacing w:line="324" w:lineRule="auto"/>
        <w:ind w:left="1440"/>
        <w:jc w:val="both"/>
        <w:rPr>
          <w:rFonts w:ascii="Helvetica" w:hAnsi="Helvetica"/>
          <w:lang w:val="en-US"/>
        </w:rPr>
      </w:pPr>
      <w:r w:rsidRPr="002D27FF">
        <w:rPr>
          <w:rFonts w:ascii="Helvetica" w:hAnsi="Helvetica"/>
          <w:noProof/>
          <w:lang w:val="en-US"/>
        </w:rPr>
        <mc:AlternateContent>
          <mc:Choice Requires="wps">
            <w:drawing>
              <wp:anchor distT="0" distB="0" distL="114300" distR="114300" simplePos="0" relativeHeight="251681792" behindDoc="1" locked="0" layoutInCell="1" allowOverlap="1" wp14:anchorId="5F9074AD" wp14:editId="007B58FD">
                <wp:simplePos x="0" y="0"/>
                <wp:positionH relativeFrom="column">
                  <wp:posOffset>0</wp:posOffset>
                </wp:positionH>
                <wp:positionV relativeFrom="paragraph">
                  <wp:posOffset>97155</wp:posOffset>
                </wp:positionV>
                <wp:extent cx="4457700" cy="685800"/>
                <wp:effectExtent l="50800" t="25400" r="88900" b="101600"/>
                <wp:wrapNone/>
                <wp:docPr id="35" name="Rectangle 35"/>
                <wp:cNvGraphicFramePr/>
                <a:graphic xmlns:a="http://schemas.openxmlformats.org/drawingml/2006/main">
                  <a:graphicData uri="http://schemas.microsoft.com/office/word/2010/wordprocessingShape">
                    <wps:wsp>
                      <wps:cNvSpPr/>
                      <wps:spPr>
                        <a:xfrm>
                          <a:off x="0" y="0"/>
                          <a:ext cx="4457700" cy="685800"/>
                        </a:xfrm>
                        <a:prstGeom prst="rect">
                          <a:avLst/>
                        </a:prstGeom>
                        <a:noFill/>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22EFD" id="Rectangle 35" o:spid="_x0000_s1026" style="position:absolute;margin-left:0;margin-top:7.65pt;width:351pt;height:5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" filled="f" strokecolor="#4579b8 [3044]">
                <v:shadow on="t" color="black" opacity="22937f" origin=",.5" offset="0,.63889mm"/>
              </v:rect>
            </w:pict>
          </mc:Fallback>
        </mc:AlternateContent>
      </w:r>
    </w:p>
    <w:p w14:paraId="215A4C88" w14:textId="77777777" w:rsidR="005346B6" w:rsidRPr="002D27FF" w:rsidRDefault="003D630F" w:rsidP="00462FAE">
      <w:pPr>
        <w:spacing w:line="324" w:lineRule="auto"/>
        <w:ind w:left="180"/>
        <w:rPr>
          <w:rFonts w:ascii="Helvetica" w:hAnsi="Helvetica"/>
          <w:lang w:val="en-US"/>
        </w:rPr>
      </w:pPr>
      <w:r w:rsidRPr="002D27FF">
        <w:rPr>
          <w:rFonts w:ascii="Helvetica" w:hAnsi="Helvetica"/>
          <w:b/>
          <w:lang w:val="en-US"/>
        </w:rPr>
        <w:t xml:space="preserve">Calculation of </w:t>
      </w:r>
      <w:r w:rsidRPr="002D27FF">
        <w:rPr>
          <w:rFonts w:ascii="Helvetica" w:hAnsi="Helvetica"/>
          <w:b/>
          <w:i/>
          <w:lang w:val="en-US"/>
        </w:rPr>
        <w:t xml:space="preserve">in vivo </w:t>
      </w:r>
      <w:r w:rsidRPr="002D27FF">
        <w:rPr>
          <w:rFonts w:ascii="Helvetica" w:hAnsi="Helvetica"/>
          <w:b/>
          <w:lang w:val="en-US"/>
        </w:rPr>
        <w:t>PKA activity</w:t>
      </w:r>
      <w:r w:rsidR="005346B6" w:rsidRPr="002D27FF">
        <w:rPr>
          <w:rFonts w:ascii="Helvetica" w:hAnsi="Helvetica"/>
          <w:lang w:val="en-US"/>
        </w:rPr>
        <w:t>:</w:t>
      </w:r>
    </w:p>
    <w:p w14:paraId="2E801593" w14:textId="2796A406" w:rsidR="003D630F" w:rsidRPr="002D27FF" w:rsidRDefault="003D630F" w:rsidP="00462FAE">
      <w:pPr>
        <w:spacing w:line="324" w:lineRule="auto"/>
        <w:ind w:left="180"/>
        <w:rPr>
          <w:rFonts w:ascii="Helvetica" w:hAnsi="Helvetica"/>
          <w:lang w:val="en-US"/>
        </w:rPr>
      </w:pPr>
      <w:r w:rsidRPr="002D27FF">
        <w:rPr>
          <w:rFonts w:ascii="Helvetica" w:hAnsi="Helvetica"/>
          <w:lang w:val="en-US"/>
        </w:rPr>
        <w:t xml:space="preserve">Relative PKA activity in % = </w:t>
      </w:r>
      <w:r w:rsidR="003D52DD" w:rsidRPr="002D27FF">
        <w:rPr>
          <w:rFonts w:ascii="Helvetica" w:hAnsi="Helvetica"/>
          <w:lang w:val="en-US"/>
        </w:rPr>
        <w:t>(</w:t>
      </w:r>
      <w:r w:rsidRPr="002D27FF">
        <w:rPr>
          <w:rFonts w:ascii="Helvetica" w:hAnsi="Helvetica"/>
          <w:lang w:val="en-US"/>
        </w:rPr>
        <w:t>P-VASP/(P-VASP + VASP)</w:t>
      </w:r>
      <w:r w:rsidR="003D52DD" w:rsidRPr="002D27FF">
        <w:rPr>
          <w:rFonts w:ascii="Helvetica" w:hAnsi="Helvetica"/>
          <w:lang w:val="en-US"/>
        </w:rPr>
        <w:t xml:space="preserve">) </w:t>
      </w:r>
      <w:r w:rsidR="00462FAE" w:rsidRPr="002D27FF">
        <w:rPr>
          <w:rFonts w:ascii="Helvetica" w:hAnsi="Helvetica"/>
          <w:lang w:val="en-US"/>
        </w:rPr>
        <w:t>× 100</w:t>
      </w:r>
    </w:p>
    <w:p w14:paraId="02C86998" w14:textId="77777777" w:rsidR="003D630F" w:rsidRPr="002D27FF" w:rsidRDefault="003D630F" w:rsidP="00CF023B">
      <w:pPr>
        <w:spacing w:line="324" w:lineRule="auto"/>
        <w:rPr>
          <w:rFonts w:ascii="Helvetica" w:hAnsi="Helvetica"/>
          <w:lang w:val="en-US"/>
        </w:rPr>
      </w:pPr>
    </w:p>
    <w:p w14:paraId="0DDF3B1B" w14:textId="77777777" w:rsidR="003D630F" w:rsidRPr="002D27FF" w:rsidRDefault="003D630F" w:rsidP="00CF023B">
      <w:pPr>
        <w:spacing w:line="324" w:lineRule="auto"/>
        <w:jc w:val="both"/>
        <w:rPr>
          <w:rFonts w:ascii="Helvetica" w:hAnsi="Helvetica"/>
          <w:lang w:val="en-US"/>
        </w:rPr>
      </w:pPr>
    </w:p>
    <w:p w14:paraId="27CB109F" w14:textId="77777777" w:rsidR="003D630F" w:rsidRPr="002D27FF" w:rsidRDefault="003D630F" w:rsidP="00CF023B">
      <w:pPr>
        <w:spacing w:line="360" w:lineRule="auto"/>
        <w:jc w:val="both"/>
        <w:rPr>
          <w:rFonts w:ascii="Helvetica" w:hAnsi="Helvetica"/>
          <w:sz w:val="12"/>
          <w:szCs w:val="12"/>
          <w:u w:val="single"/>
          <w:lang w:val="en-US"/>
        </w:rPr>
      </w:pPr>
    </w:p>
    <w:p w14:paraId="34495BBC" w14:textId="7A21B0F7" w:rsidR="003D630F" w:rsidRPr="002D27FF" w:rsidRDefault="00D90BB0" w:rsidP="00CF023B">
      <w:pPr>
        <w:spacing w:line="324" w:lineRule="auto"/>
        <w:jc w:val="both"/>
        <w:rPr>
          <w:rFonts w:ascii="Helvetica" w:hAnsi="Helvetica"/>
          <w:lang w:val="en-US"/>
        </w:rPr>
      </w:pPr>
      <w:r w:rsidRPr="002D27FF">
        <w:rPr>
          <w:rFonts w:ascii="Helvetica" w:hAnsi="Helvetica"/>
          <w:lang w:val="en-US"/>
        </w:rPr>
        <w:t>The</w:t>
      </w:r>
      <w:r w:rsidR="00636A32" w:rsidRPr="002D27FF">
        <w:rPr>
          <w:rFonts w:ascii="Helvetica" w:hAnsi="Helvetica"/>
          <w:lang w:val="en-US"/>
        </w:rPr>
        <w:t xml:space="preserve"> </w:t>
      </w:r>
      <w:r w:rsidR="003D630F" w:rsidRPr="002D27FF">
        <w:rPr>
          <w:rFonts w:ascii="Helvetica" w:hAnsi="Helvetica"/>
          <w:lang w:val="en-US"/>
        </w:rPr>
        <w:t xml:space="preserve">trypanosome </w:t>
      </w:r>
      <w:r w:rsidR="000C3B91" w:rsidRPr="002D27FF">
        <w:rPr>
          <w:rFonts w:ascii="Helvetica" w:hAnsi="Helvetica"/>
          <w:lang w:val="en-US"/>
        </w:rPr>
        <w:t>cultures</w:t>
      </w:r>
      <w:r w:rsidR="003D630F" w:rsidRPr="002D27FF">
        <w:rPr>
          <w:rFonts w:ascii="Helvetica" w:hAnsi="Helvetica"/>
          <w:lang w:val="en-US"/>
        </w:rPr>
        <w:t xml:space="preserve"> </w:t>
      </w:r>
      <w:r w:rsidRPr="002D27FF">
        <w:rPr>
          <w:rFonts w:ascii="Helvetica" w:hAnsi="Helvetica"/>
          <w:lang w:val="en-US"/>
        </w:rPr>
        <w:t>were</w:t>
      </w:r>
      <w:r w:rsidR="003D630F" w:rsidRPr="002D27FF">
        <w:rPr>
          <w:rFonts w:ascii="Helvetica" w:hAnsi="Helvetica"/>
          <w:lang w:val="en-US"/>
        </w:rPr>
        <w:t xml:space="preserve"> treated with </w:t>
      </w:r>
      <w:r w:rsidR="00462FAE" w:rsidRPr="002D27FF">
        <w:rPr>
          <w:rFonts w:ascii="Helvetica" w:hAnsi="Helvetica"/>
          <w:lang w:val="en-US"/>
        </w:rPr>
        <w:t>toyocamycin</w:t>
      </w:r>
      <w:r w:rsidR="00636A32" w:rsidRPr="002D27FF">
        <w:rPr>
          <w:rFonts w:ascii="Helvetica" w:hAnsi="Helvetica"/>
          <w:lang w:val="en-US"/>
        </w:rPr>
        <w:t xml:space="preserve">, a nucleoside derivative recently identified as potent activator of </w:t>
      </w:r>
      <w:r w:rsidR="00636A32" w:rsidRPr="002D27FF">
        <w:rPr>
          <w:rFonts w:ascii="Helvetica" w:hAnsi="Helvetica"/>
          <w:i/>
          <w:lang w:val="en-US"/>
        </w:rPr>
        <w:t xml:space="preserve">T. brucei </w:t>
      </w:r>
      <w:r w:rsidR="00636A32" w:rsidRPr="002D27FF">
        <w:rPr>
          <w:rFonts w:ascii="Helvetica" w:hAnsi="Helvetica"/>
          <w:lang w:val="en-US"/>
        </w:rPr>
        <w:t>PKA</w:t>
      </w:r>
      <w:r w:rsidR="00462FAE" w:rsidRPr="002D27FF">
        <w:rPr>
          <w:rFonts w:ascii="Helvetica" w:hAnsi="Helvetica"/>
          <w:lang w:val="en-US"/>
        </w:rPr>
        <w:t xml:space="preserve"> (Bachmaier et al., 2019)</w:t>
      </w:r>
      <w:r w:rsidR="003D630F" w:rsidRPr="002D27FF">
        <w:rPr>
          <w:rFonts w:ascii="Helvetica" w:hAnsi="Helvetica"/>
          <w:lang w:val="en-US"/>
        </w:rPr>
        <w:t xml:space="preserve">. </w:t>
      </w:r>
      <w:r w:rsidRPr="002D27FF">
        <w:rPr>
          <w:rFonts w:ascii="Helvetica" w:hAnsi="Helvetica"/>
          <w:lang w:val="en-US"/>
        </w:rPr>
        <w:t>S</w:t>
      </w:r>
      <w:r w:rsidR="003D630F" w:rsidRPr="002D27FF">
        <w:rPr>
          <w:rFonts w:ascii="Helvetica" w:hAnsi="Helvetica"/>
          <w:lang w:val="en-US"/>
        </w:rPr>
        <w:t xml:space="preserve">olvent control </w:t>
      </w:r>
      <w:r w:rsidR="0084736B" w:rsidRPr="002D27FF">
        <w:rPr>
          <w:rFonts w:ascii="Helvetica" w:hAnsi="Helvetica"/>
          <w:lang w:val="en-US"/>
        </w:rPr>
        <w:t>(</w:t>
      </w:r>
      <w:r w:rsidR="000C3B91" w:rsidRPr="002D27FF">
        <w:rPr>
          <w:rFonts w:ascii="Helvetica" w:hAnsi="Helvetica"/>
          <w:lang w:val="en-US"/>
        </w:rPr>
        <w:t xml:space="preserve">1% </w:t>
      </w:r>
      <w:r w:rsidR="003D630F" w:rsidRPr="002D27FF">
        <w:rPr>
          <w:rFonts w:ascii="Helvetica" w:hAnsi="Helvetica"/>
          <w:lang w:val="en-US"/>
        </w:rPr>
        <w:t>DMSO) and negative control (untreated trypanosomes)</w:t>
      </w:r>
      <w:r w:rsidRPr="002D27FF">
        <w:rPr>
          <w:rFonts w:ascii="Helvetica" w:hAnsi="Helvetica"/>
          <w:lang w:val="en-US"/>
        </w:rPr>
        <w:t xml:space="preserve"> were included in the experiment</w:t>
      </w:r>
      <w:r w:rsidR="003D630F" w:rsidRPr="002D27FF">
        <w:rPr>
          <w:rFonts w:ascii="Helvetica" w:hAnsi="Helvetica"/>
          <w:lang w:val="en-US"/>
        </w:rPr>
        <w:t xml:space="preserve">. </w:t>
      </w:r>
    </w:p>
    <w:p w14:paraId="1E236C83" w14:textId="77777777" w:rsidR="003D630F" w:rsidRPr="002D27FF" w:rsidRDefault="003D630F" w:rsidP="00CF023B">
      <w:pPr>
        <w:spacing w:line="324" w:lineRule="auto"/>
        <w:jc w:val="both"/>
        <w:rPr>
          <w:rFonts w:ascii="Helvetica" w:hAnsi="Helvetica"/>
          <w:lang w:val="en-US"/>
        </w:rPr>
      </w:pPr>
    </w:p>
    <w:p w14:paraId="37A01EF6" w14:textId="77777777" w:rsidR="006548C7" w:rsidRPr="002D27FF" w:rsidRDefault="006548C7" w:rsidP="006548C7">
      <w:pPr>
        <w:spacing w:line="324" w:lineRule="auto"/>
        <w:jc w:val="both"/>
        <w:rPr>
          <w:rFonts w:ascii="Helvetica" w:hAnsi="Helvetica"/>
          <w:lang w:val="en-US"/>
        </w:rPr>
      </w:pPr>
    </w:p>
    <w:p w14:paraId="57C54920" w14:textId="03CF82AE" w:rsidR="00394780" w:rsidRPr="002D27FF" w:rsidRDefault="006548C7" w:rsidP="006548C7">
      <w:pPr>
        <w:spacing w:line="324" w:lineRule="auto"/>
        <w:jc w:val="both"/>
        <w:rPr>
          <w:rFonts w:ascii="Helvetica" w:hAnsi="Helvetica"/>
          <w:b/>
          <w:lang w:val="en-US"/>
        </w:rPr>
      </w:pPr>
      <w:r w:rsidRPr="002D27FF">
        <w:rPr>
          <w:rFonts w:ascii="Helvetica" w:hAnsi="Helvetica"/>
          <w:b/>
          <w:lang w:val="en-US"/>
        </w:rPr>
        <w:t>VASP assay</w:t>
      </w:r>
      <w:r w:rsidR="00F32D60" w:rsidRPr="002D27FF">
        <w:rPr>
          <w:rFonts w:ascii="Helvetica" w:hAnsi="Helvetica"/>
          <w:b/>
          <w:lang w:val="en-US"/>
        </w:rPr>
        <w:t xml:space="preserve"> protocol</w:t>
      </w:r>
    </w:p>
    <w:p w14:paraId="1B2F6201" w14:textId="5ED0BA38" w:rsidR="00F32D60" w:rsidRPr="002D27FF" w:rsidRDefault="00F32D60" w:rsidP="006548C7">
      <w:pPr>
        <w:spacing w:line="324" w:lineRule="auto"/>
        <w:jc w:val="both"/>
        <w:rPr>
          <w:rFonts w:ascii="Helvetica" w:hAnsi="Helvetica"/>
          <w:lang w:val="en-US"/>
        </w:rPr>
      </w:pPr>
      <w:r w:rsidRPr="002D27FF">
        <w:rPr>
          <w:rFonts w:ascii="Helvetica" w:hAnsi="Helvetica"/>
          <w:lang w:val="en-US"/>
        </w:rPr>
        <w:t xml:space="preserve">The </w:t>
      </w:r>
      <w:r w:rsidRPr="00E84A35">
        <w:rPr>
          <w:rFonts w:ascii="Helvetica" w:hAnsi="Helvetica"/>
          <w:i/>
          <w:iCs/>
          <w:lang w:val="en-US"/>
        </w:rPr>
        <w:t>in vivo</w:t>
      </w:r>
      <w:r w:rsidRPr="002D27FF">
        <w:rPr>
          <w:rFonts w:ascii="Helvetica" w:hAnsi="Helvetica"/>
          <w:lang w:val="en-US"/>
        </w:rPr>
        <w:t xml:space="preserve"> kinase reporter assay was performed accor</w:t>
      </w:r>
      <w:r w:rsidR="00C23729">
        <w:rPr>
          <w:rFonts w:ascii="Helvetica" w:hAnsi="Helvetica"/>
          <w:lang w:val="en-US"/>
        </w:rPr>
        <w:t>d</w:t>
      </w:r>
      <w:r w:rsidRPr="002D27FF">
        <w:rPr>
          <w:rFonts w:ascii="Helvetica" w:hAnsi="Helvetica"/>
          <w:lang w:val="en-US"/>
        </w:rPr>
        <w:t>ing to the protocol below:</w:t>
      </w:r>
    </w:p>
    <w:p w14:paraId="28D8C949" w14:textId="77777777" w:rsidR="005B3C40" w:rsidRPr="002D27FF" w:rsidRDefault="005B3C40" w:rsidP="006548C7">
      <w:pPr>
        <w:spacing w:line="324" w:lineRule="auto"/>
        <w:jc w:val="both"/>
        <w:rPr>
          <w:rFonts w:ascii="Helvetica" w:hAnsi="Helvetica"/>
          <w:sz w:val="8"/>
          <w:szCs w:val="8"/>
          <w:lang w:val="en-US"/>
        </w:rPr>
      </w:pPr>
    </w:p>
    <w:p w14:paraId="42E14846" w14:textId="77777777" w:rsidR="00C304BD" w:rsidRPr="002D27FF" w:rsidRDefault="00C304BD" w:rsidP="008824CF">
      <w:pPr>
        <w:spacing w:line="324" w:lineRule="auto"/>
        <w:jc w:val="both"/>
        <w:rPr>
          <w:rFonts w:ascii="Helvetica" w:hAnsi="Helvetica"/>
          <w:sz w:val="8"/>
          <w:szCs w:val="8"/>
          <w:lang w:val="en-US"/>
        </w:rPr>
      </w:pPr>
    </w:p>
    <w:p w14:paraId="28B876AD" w14:textId="3E72CBD1" w:rsidR="003D630F" w:rsidRPr="002D27FF" w:rsidRDefault="005B3C40" w:rsidP="00094F12">
      <w:pPr>
        <w:pStyle w:val="ListParagraph"/>
        <w:numPr>
          <w:ilvl w:val="0"/>
          <w:numId w:val="5"/>
        </w:numPr>
        <w:spacing w:line="324" w:lineRule="auto"/>
        <w:ind w:left="426"/>
        <w:jc w:val="both"/>
        <w:rPr>
          <w:rFonts w:ascii="Helvetica" w:hAnsi="Helvetica" w:cs="Times New Roman"/>
        </w:rPr>
      </w:pPr>
      <w:r w:rsidRPr="002D27FF">
        <w:rPr>
          <w:rFonts w:ascii="Helvetica" w:hAnsi="Helvetica" w:cs="Times New Roman"/>
          <w:b/>
        </w:rPr>
        <w:t>trypanosome</w:t>
      </w:r>
      <w:r w:rsidR="008803E0" w:rsidRPr="002D27FF">
        <w:rPr>
          <w:rFonts w:ascii="Helvetica" w:hAnsi="Helvetica" w:cs="Times New Roman"/>
          <w:b/>
        </w:rPr>
        <w:t xml:space="preserve">s </w:t>
      </w:r>
      <w:r w:rsidR="00F32D60" w:rsidRPr="002D27FF">
        <w:rPr>
          <w:rFonts w:ascii="Helvetica" w:hAnsi="Helvetica" w:cs="Times New Roman"/>
          <w:b/>
        </w:rPr>
        <w:t xml:space="preserve">were counted and </w:t>
      </w:r>
      <w:r w:rsidR="003D630F" w:rsidRPr="002D27FF">
        <w:rPr>
          <w:rFonts w:ascii="Helvetica" w:hAnsi="Helvetica" w:cs="Times New Roman"/>
        </w:rPr>
        <w:t>cell density</w:t>
      </w:r>
      <w:r w:rsidR="00F32D60" w:rsidRPr="002D27FF">
        <w:rPr>
          <w:rFonts w:ascii="Helvetica" w:hAnsi="Helvetica" w:cs="Times New Roman"/>
        </w:rPr>
        <w:t xml:space="preserve"> determined</w:t>
      </w:r>
    </w:p>
    <w:p w14:paraId="3113D4CF" w14:textId="77777777" w:rsidR="00A9594A" w:rsidRPr="002D27FF" w:rsidRDefault="00A9594A" w:rsidP="00A9594A">
      <w:pPr>
        <w:pStyle w:val="ListParagraph"/>
        <w:spacing w:line="324" w:lineRule="auto"/>
        <w:ind w:left="426"/>
        <w:jc w:val="both"/>
        <w:rPr>
          <w:rFonts w:ascii="Helvetica" w:hAnsi="Helvetica" w:cs="Times New Roman"/>
          <w:sz w:val="8"/>
          <w:szCs w:val="8"/>
        </w:rPr>
      </w:pPr>
    </w:p>
    <w:p w14:paraId="4D3DF531" w14:textId="0926CB7F" w:rsidR="003D630F" w:rsidRPr="002D27FF" w:rsidRDefault="008803E0"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1</w:t>
      </w:r>
      <w:r w:rsidR="003D630F" w:rsidRPr="002D27FF">
        <w:rPr>
          <w:rFonts w:ascii="Helvetica" w:hAnsi="Helvetica" w:cs="Times New Roman"/>
        </w:rPr>
        <w:t>x10</w:t>
      </w:r>
      <w:r w:rsidRPr="002D27FF">
        <w:rPr>
          <w:rFonts w:ascii="Helvetica" w:hAnsi="Helvetica" w:cs="Times New Roman"/>
          <w:vertAlign w:val="superscript"/>
        </w:rPr>
        <w:t>8</w:t>
      </w:r>
      <w:r w:rsidR="003D630F" w:rsidRPr="002D27FF">
        <w:rPr>
          <w:rFonts w:ascii="Helvetica" w:hAnsi="Helvetica" w:cs="Times New Roman"/>
        </w:rPr>
        <w:t xml:space="preserve"> cells</w:t>
      </w:r>
      <w:r w:rsidR="00F32D60" w:rsidRPr="002D27FF">
        <w:rPr>
          <w:rFonts w:ascii="Helvetica" w:hAnsi="Helvetica" w:cs="Times New Roman"/>
        </w:rPr>
        <w:t xml:space="preserve"> were</w:t>
      </w:r>
      <w:r w:rsidR="003D630F" w:rsidRPr="002D27FF">
        <w:rPr>
          <w:rFonts w:ascii="Helvetica" w:hAnsi="Helvetica" w:cs="Times New Roman"/>
        </w:rPr>
        <w:t xml:space="preserve"> </w:t>
      </w:r>
      <w:r w:rsidR="00F32D60" w:rsidRPr="002D27FF">
        <w:rPr>
          <w:rFonts w:ascii="Helvetica" w:hAnsi="Helvetica" w:cs="Times New Roman"/>
          <w:b/>
        </w:rPr>
        <w:t>harvested</w:t>
      </w:r>
      <w:r w:rsidR="00F32D60" w:rsidRPr="002D27FF">
        <w:rPr>
          <w:rFonts w:ascii="Helvetica" w:hAnsi="Helvetica" w:cs="Times New Roman"/>
        </w:rPr>
        <w:t xml:space="preserve"> </w:t>
      </w:r>
      <w:r w:rsidR="003D630F" w:rsidRPr="002D27FF">
        <w:rPr>
          <w:rFonts w:ascii="Helvetica" w:hAnsi="Helvetica" w:cs="Times New Roman"/>
        </w:rPr>
        <w:t>by centrifugation (10</w:t>
      </w:r>
      <w:r w:rsidR="00273947" w:rsidRPr="002D27FF">
        <w:rPr>
          <w:rFonts w:ascii="Helvetica" w:hAnsi="Helvetica" w:cs="Times New Roman"/>
        </w:rPr>
        <w:t xml:space="preserve"> min</w:t>
      </w:r>
      <w:r w:rsidR="003D630F" w:rsidRPr="002D27FF">
        <w:rPr>
          <w:rFonts w:ascii="Helvetica" w:hAnsi="Helvetica" w:cs="Times New Roman"/>
        </w:rPr>
        <w:t xml:space="preserve"> 1400g </w:t>
      </w:r>
      <w:r w:rsidR="003D630F" w:rsidRPr="002D27FF">
        <w:rPr>
          <w:rFonts w:ascii="Helvetica" w:hAnsi="Helvetica" w:cs="Times New Roman"/>
          <w:b/>
        </w:rPr>
        <w:t>37°C</w:t>
      </w:r>
      <w:r w:rsidR="003D630F" w:rsidRPr="002D27FF">
        <w:rPr>
          <w:rFonts w:ascii="Helvetica" w:hAnsi="Helvetica" w:cs="Times New Roman"/>
        </w:rPr>
        <w:t>)</w:t>
      </w:r>
    </w:p>
    <w:p w14:paraId="09343090" w14:textId="77777777" w:rsidR="00FB73D8" w:rsidRPr="002D27FF" w:rsidRDefault="00FB73D8" w:rsidP="00F32D60">
      <w:pPr>
        <w:spacing w:before="80" w:after="80" w:line="324" w:lineRule="auto"/>
        <w:jc w:val="both"/>
        <w:rPr>
          <w:rFonts w:ascii="Helvetica" w:hAnsi="Helvetica"/>
          <w:sz w:val="8"/>
          <w:szCs w:val="8"/>
          <w:lang w:val="en-US"/>
        </w:rPr>
      </w:pPr>
    </w:p>
    <w:p w14:paraId="2080E128" w14:textId="49C70447" w:rsidR="003D630F" w:rsidRPr="002D27FF" w:rsidRDefault="003D630F"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b/>
        </w:rPr>
        <w:t>cell pellet</w:t>
      </w:r>
      <w:r w:rsidRPr="002D27FF">
        <w:rPr>
          <w:rFonts w:ascii="Helvetica" w:hAnsi="Helvetica" w:cs="Times New Roman"/>
        </w:rPr>
        <w:t xml:space="preserve"> </w:t>
      </w:r>
      <w:r w:rsidR="00F32D60" w:rsidRPr="002D27FF">
        <w:rPr>
          <w:rFonts w:ascii="Helvetica" w:hAnsi="Helvetica" w:cs="Times New Roman"/>
        </w:rPr>
        <w:t xml:space="preserve">was </w:t>
      </w:r>
      <w:r w:rsidR="00F32D60" w:rsidRPr="002D27FF">
        <w:rPr>
          <w:rFonts w:ascii="Helvetica" w:hAnsi="Helvetica" w:cs="Times New Roman"/>
          <w:b/>
        </w:rPr>
        <w:t xml:space="preserve">carefully resuspended </w:t>
      </w:r>
      <w:r w:rsidRPr="002D27FF">
        <w:rPr>
          <w:rFonts w:ascii="Helvetica" w:hAnsi="Helvetica" w:cs="Times New Roman"/>
        </w:rPr>
        <w:t xml:space="preserve">in </w:t>
      </w:r>
      <w:r w:rsidR="00270F5E" w:rsidRPr="002D27FF">
        <w:rPr>
          <w:rFonts w:ascii="Helvetica" w:hAnsi="Helvetica" w:cs="Times New Roman"/>
        </w:rPr>
        <w:t xml:space="preserve">1 ml </w:t>
      </w:r>
      <w:r w:rsidRPr="002D27FF">
        <w:rPr>
          <w:rFonts w:ascii="Helvetica" w:hAnsi="Helvetica" w:cs="Times New Roman"/>
        </w:rPr>
        <w:t xml:space="preserve">37°C HMI9 </w:t>
      </w:r>
      <w:r w:rsidR="00270F5E" w:rsidRPr="002D27FF">
        <w:rPr>
          <w:rFonts w:ascii="Helvetica" w:hAnsi="Helvetica" w:cs="Times New Roman"/>
        </w:rPr>
        <w:t>(</w:t>
      </w:r>
      <w:r w:rsidR="00270F5E" w:rsidRPr="002D27FF">
        <w:rPr>
          <w:rFonts w:ascii="Helvetica" w:hAnsi="Helvetica" w:cs="Times New Roman"/>
          <w:b/>
        </w:rPr>
        <w:t>avoid harsh pipetting</w:t>
      </w:r>
      <w:r w:rsidR="00270F5E" w:rsidRPr="002D27FF">
        <w:rPr>
          <w:rFonts w:ascii="Helvetica" w:hAnsi="Helvetica" w:cs="Times New Roman"/>
        </w:rPr>
        <w:t xml:space="preserve"> </w:t>
      </w:r>
      <w:r w:rsidR="00DE52F2" w:rsidRPr="002D27FF">
        <w:rPr>
          <w:rFonts w:ascii="Helvetica" w:hAnsi="Helvetica" w:cs="Times New Roman"/>
        </w:rPr>
        <w:t>(</w:t>
      </w:r>
      <w:r w:rsidRPr="002D27FF">
        <w:rPr>
          <w:rFonts w:ascii="Helvetica" w:hAnsi="Helvetica" w:cs="Times New Roman"/>
        </w:rPr>
        <w:t xml:space="preserve">as </w:t>
      </w:r>
      <w:r w:rsidR="00DE52F2" w:rsidRPr="002D27FF">
        <w:rPr>
          <w:rFonts w:ascii="Helvetica" w:hAnsi="Helvetica" w:cs="Times New Roman"/>
        </w:rPr>
        <w:t>this might activate the kinase)</w:t>
      </w:r>
      <w:r w:rsidRPr="002D27FF">
        <w:rPr>
          <w:rFonts w:ascii="Helvetica" w:hAnsi="Helvetica" w:cs="Times New Roman"/>
        </w:rPr>
        <w:t xml:space="preserve"> and introduction of air bubbles</w:t>
      </w:r>
      <w:r w:rsidR="00DE52F2" w:rsidRPr="002D27FF">
        <w:rPr>
          <w:rFonts w:ascii="Helvetica" w:hAnsi="Helvetica" w:cs="Times New Roman"/>
        </w:rPr>
        <w:t>)</w:t>
      </w:r>
    </w:p>
    <w:p w14:paraId="69B4C6C0" w14:textId="77777777" w:rsidR="00F766E3" w:rsidRPr="002D27FF" w:rsidRDefault="00F766E3" w:rsidP="007D6F57">
      <w:pPr>
        <w:pStyle w:val="ListParagraph"/>
        <w:numPr>
          <w:ilvl w:val="0"/>
          <w:numId w:val="5"/>
        </w:numPr>
        <w:spacing w:before="80" w:after="80" w:line="324" w:lineRule="auto"/>
        <w:ind w:left="425" w:hanging="357"/>
        <w:jc w:val="both"/>
        <w:rPr>
          <w:rFonts w:ascii="Helvetica" w:hAnsi="Helvetica" w:cs="Times New Roman"/>
          <w:sz w:val="8"/>
          <w:szCs w:val="8"/>
        </w:rPr>
      </w:pPr>
    </w:p>
    <w:p w14:paraId="0B4A79BA" w14:textId="153E4676" w:rsidR="003D630F" w:rsidRPr="002D27FF" w:rsidRDefault="003D630F"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 xml:space="preserve">99 µl </w:t>
      </w:r>
      <w:r w:rsidR="00DE52F2" w:rsidRPr="002D27FF">
        <w:rPr>
          <w:rFonts w:ascii="Helvetica" w:hAnsi="Helvetica" w:cs="Times New Roman"/>
        </w:rPr>
        <w:t xml:space="preserve">cell </w:t>
      </w:r>
      <w:r w:rsidR="008B407A" w:rsidRPr="002D27FF">
        <w:rPr>
          <w:rFonts w:ascii="Helvetica" w:hAnsi="Helvetica" w:cs="Times New Roman"/>
        </w:rPr>
        <w:t>aliquots</w:t>
      </w:r>
      <w:r w:rsidR="005B3F0B" w:rsidRPr="002D27FF">
        <w:rPr>
          <w:rFonts w:ascii="Helvetica" w:hAnsi="Helvetica" w:cs="Times New Roman"/>
        </w:rPr>
        <w:t xml:space="preserve"> were</w:t>
      </w:r>
      <w:r w:rsidR="008B407A" w:rsidRPr="002D27FF">
        <w:rPr>
          <w:rFonts w:ascii="Helvetica" w:hAnsi="Helvetica" w:cs="Times New Roman"/>
        </w:rPr>
        <w:t xml:space="preserve"> </w:t>
      </w:r>
      <w:r w:rsidR="005B3F0B" w:rsidRPr="002D27FF">
        <w:rPr>
          <w:rFonts w:ascii="Helvetica" w:hAnsi="Helvetica" w:cs="Times New Roman"/>
        </w:rPr>
        <w:t xml:space="preserve">distributed </w:t>
      </w:r>
      <w:r w:rsidRPr="002D27FF">
        <w:rPr>
          <w:rFonts w:ascii="Helvetica" w:hAnsi="Helvetica" w:cs="Times New Roman"/>
        </w:rPr>
        <w:t xml:space="preserve">into </w:t>
      </w:r>
      <w:r w:rsidR="00DE52F2" w:rsidRPr="002D27FF">
        <w:rPr>
          <w:rFonts w:ascii="Helvetica" w:hAnsi="Helvetica" w:cs="Times New Roman"/>
        </w:rPr>
        <w:t xml:space="preserve">each of </w:t>
      </w:r>
      <w:r w:rsidR="008B407A" w:rsidRPr="002D27FF">
        <w:rPr>
          <w:rFonts w:ascii="Helvetica" w:hAnsi="Helvetica" w:cs="Times New Roman"/>
        </w:rPr>
        <w:t xml:space="preserve">nine </w:t>
      </w:r>
      <w:r w:rsidRPr="002D27FF">
        <w:rPr>
          <w:rFonts w:ascii="Helvetica" w:hAnsi="Helvetica" w:cs="Times New Roman"/>
        </w:rPr>
        <w:t xml:space="preserve">prepared </w:t>
      </w:r>
      <w:r w:rsidR="00F766E3" w:rsidRPr="002D27FF">
        <w:rPr>
          <w:rFonts w:ascii="Helvetica" w:hAnsi="Helvetica" w:cs="Times New Roman"/>
        </w:rPr>
        <w:t xml:space="preserve">1.5 ml </w:t>
      </w:r>
      <w:proofErr w:type="spellStart"/>
      <w:r w:rsidR="00F766E3" w:rsidRPr="002D27FF">
        <w:rPr>
          <w:rFonts w:ascii="Helvetica" w:hAnsi="Helvetica" w:cs="Times New Roman"/>
        </w:rPr>
        <w:t>Eppis</w:t>
      </w:r>
      <w:proofErr w:type="spellEnd"/>
      <w:r w:rsidRPr="002D27FF">
        <w:rPr>
          <w:rFonts w:ascii="Helvetica" w:hAnsi="Helvetica" w:cs="Times New Roman"/>
        </w:rPr>
        <w:t xml:space="preserve"> </w:t>
      </w:r>
      <w:r w:rsidRPr="002D27FF">
        <w:rPr>
          <w:rFonts w:ascii="Helvetica" w:hAnsi="Helvetica" w:cs="Times New Roman"/>
          <w:b/>
        </w:rPr>
        <w:t>pre-warmed to 37°C</w:t>
      </w:r>
    </w:p>
    <w:p w14:paraId="3C168F61" w14:textId="77777777" w:rsidR="00A91996" w:rsidRPr="002D27FF" w:rsidRDefault="00A91996" w:rsidP="00A91996">
      <w:pPr>
        <w:pStyle w:val="ListParagraph"/>
        <w:spacing w:before="80" w:after="80" w:line="324" w:lineRule="auto"/>
        <w:ind w:left="425"/>
        <w:jc w:val="both"/>
        <w:rPr>
          <w:rFonts w:ascii="Helvetica" w:hAnsi="Helvetica" w:cs="Times New Roman"/>
          <w:sz w:val="8"/>
          <w:szCs w:val="8"/>
        </w:rPr>
      </w:pPr>
    </w:p>
    <w:p w14:paraId="432C7EE8" w14:textId="3636E462" w:rsidR="003D630F" w:rsidRPr="002D27FF" w:rsidRDefault="003D630F"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incubat</w:t>
      </w:r>
      <w:r w:rsidR="005B3F0B" w:rsidRPr="002D27FF">
        <w:rPr>
          <w:rFonts w:ascii="Helvetica" w:hAnsi="Helvetica" w:cs="Times New Roman"/>
        </w:rPr>
        <w:t>ion</w:t>
      </w:r>
      <w:r w:rsidRPr="002D27FF">
        <w:rPr>
          <w:rFonts w:ascii="Helvetica" w:hAnsi="Helvetica" w:cs="Times New Roman"/>
        </w:rPr>
        <w:t xml:space="preserve"> 10</w:t>
      </w:r>
      <w:r w:rsidR="00273947" w:rsidRPr="002D27FF">
        <w:rPr>
          <w:rFonts w:ascii="Helvetica" w:hAnsi="Helvetica" w:cs="Times New Roman"/>
        </w:rPr>
        <w:t xml:space="preserve"> min</w:t>
      </w:r>
      <w:r w:rsidRPr="002D27FF">
        <w:rPr>
          <w:rFonts w:ascii="Helvetica" w:hAnsi="Helvetica" w:cs="Times New Roman"/>
        </w:rPr>
        <w:t xml:space="preserve"> at 37°C (slightly shaking</w:t>
      </w:r>
      <w:r w:rsidR="00E02C4A" w:rsidRPr="002D27FF">
        <w:rPr>
          <w:rFonts w:ascii="Helvetica" w:hAnsi="Helvetica" w:cs="Times New Roman"/>
        </w:rPr>
        <w:t>; ~500-600 rpm</w:t>
      </w:r>
      <w:r w:rsidRPr="002D27FF">
        <w:rPr>
          <w:rFonts w:ascii="Helvetica" w:hAnsi="Helvetica" w:cs="Times New Roman"/>
        </w:rPr>
        <w:t>)</w:t>
      </w:r>
    </w:p>
    <w:p w14:paraId="48875388" w14:textId="77777777" w:rsidR="00A91996" w:rsidRPr="002D27FF" w:rsidRDefault="00A91996" w:rsidP="00A91996">
      <w:pPr>
        <w:pStyle w:val="ListParagraph"/>
        <w:spacing w:before="80" w:after="80" w:line="324" w:lineRule="auto"/>
        <w:ind w:left="425"/>
        <w:jc w:val="both"/>
        <w:rPr>
          <w:rFonts w:ascii="Helvetica" w:hAnsi="Helvetica" w:cs="Times New Roman"/>
          <w:sz w:val="8"/>
          <w:szCs w:val="8"/>
        </w:rPr>
      </w:pPr>
    </w:p>
    <w:p w14:paraId="1D0D55D0" w14:textId="704F4D84" w:rsidR="003D630F" w:rsidRPr="002D27FF" w:rsidRDefault="00BC46B9"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 xml:space="preserve">1 µl 500 µM </w:t>
      </w:r>
      <w:r w:rsidR="00D54205" w:rsidRPr="002D27FF">
        <w:rPr>
          <w:rFonts w:ascii="Helvetica" w:hAnsi="Helvetica" w:cs="Times New Roman"/>
        </w:rPr>
        <w:t>toyocamycin</w:t>
      </w:r>
      <w:r w:rsidRPr="002D27FF">
        <w:rPr>
          <w:rFonts w:ascii="Helvetica" w:hAnsi="Helvetica" w:cs="Times New Roman"/>
        </w:rPr>
        <w:t xml:space="preserve"> </w:t>
      </w:r>
      <w:r w:rsidR="00B16950" w:rsidRPr="002D27FF">
        <w:rPr>
          <w:rFonts w:ascii="Helvetica" w:hAnsi="Helvetica" w:cs="Times New Roman"/>
        </w:rPr>
        <w:t>or 1 µl DMSO</w:t>
      </w:r>
      <w:r w:rsidR="00C47336" w:rsidRPr="002D27FF">
        <w:rPr>
          <w:rFonts w:ascii="Helvetica" w:hAnsi="Helvetica" w:cs="Times New Roman"/>
        </w:rPr>
        <w:t xml:space="preserve"> (or no addition = negative control)</w:t>
      </w:r>
      <w:r w:rsidR="00B16950" w:rsidRPr="002D27FF">
        <w:rPr>
          <w:rFonts w:ascii="Helvetica" w:hAnsi="Helvetica" w:cs="Times New Roman"/>
        </w:rPr>
        <w:t xml:space="preserve"> </w:t>
      </w:r>
      <w:r w:rsidR="00E84A35">
        <w:rPr>
          <w:rFonts w:ascii="Helvetica" w:hAnsi="Helvetica" w:cs="Times New Roman"/>
        </w:rPr>
        <w:t xml:space="preserve">were </w:t>
      </w:r>
      <w:r w:rsidR="005B3F0B" w:rsidRPr="002D27FF">
        <w:rPr>
          <w:rFonts w:ascii="Helvetica" w:hAnsi="Helvetica" w:cs="Times New Roman"/>
        </w:rPr>
        <w:t xml:space="preserve">added </w:t>
      </w:r>
      <w:r w:rsidR="003D630F" w:rsidRPr="002D27FF">
        <w:rPr>
          <w:rFonts w:ascii="Helvetica" w:hAnsi="Helvetica" w:cs="Times New Roman"/>
        </w:rPr>
        <w:t>and mix</w:t>
      </w:r>
      <w:r w:rsidR="005B3F0B" w:rsidRPr="002D27FF">
        <w:rPr>
          <w:rFonts w:ascii="Helvetica" w:hAnsi="Helvetica" w:cs="Times New Roman"/>
        </w:rPr>
        <w:t>ed well but gently (!)</w:t>
      </w:r>
    </w:p>
    <w:p w14:paraId="44CBDB8D" w14:textId="77777777" w:rsidR="00A91996" w:rsidRPr="002D27FF" w:rsidRDefault="00A91996" w:rsidP="00347DD2">
      <w:pPr>
        <w:pStyle w:val="ListParagraph"/>
        <w:spacing w:before="80" w:after="80" w:line="324" w:lineRule="auto"/>
        <w:ind w:left="425"/>
        <w:jc w:val="both"/>
        <w:rPr>
          <w:rFonts w:ascii="Helvetica" w:hAnsi="Helvetica" w:cs="Times New Roman"/>
          <w:sz w:val="8"/>
          <w:szCs w:val="8"/>
        </w:rPr>
      </w:pPr>
    </w:p>
    <w:p w14:paraId="23A1C3A3" w14:textId="2B491D84" w:rsidR="003D630F" w:rsidRPr="002D27FF" w:rsidRDefault="005B3F0B"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 xml:space="preserve">incubation </w:t>
      </w:r>
      <w:r w:rsidR="003D630F" w:rsidRPr="002D27FF">
        <w:rPr>
          <w:rFonts w:ascii="Helvetica" w:hAnsi="Helvetica" w:cs="Times New Roman"/>
        </w:rPr>
        <w:t>10</w:t>
      </w:r>
      <w:r w:rsidR="00273947" w:rsidRPr="002D27FF">
        <w:rPr>
          <w:rFonts w:ascii="Helvetica" w:hAnsi="Helvetica" w:cs="Times New Roman"/>
        </w:rPr>
        <w:t xml:space="preserve"> min</w:t>
      </w:r>
      <w:r w:rsidR="003D630F" w:rsidRPr="002D27FF">
        <w:rPr>
          <w:rFonts w:ascii="Helvetica" w:hAnsi="Helvetica" w:cs="Times New Roman"/>
        </w:rPr>
        <w:t xml:space="preserve"> at 37°C (slightly shaking)</w:t>
      </w:r>
    </w:p>
    <w:p w14:paraId="1C6BD456" w14:textId="77777777" w:rsidR="00A91996" w:rsidRPr="002D27FF" w:rsidRDefault="00A91996" w:rsidP="00347DD2">
      <w:pPr>
        <w:pStyle w:val="ListParagraph"/>
        <w:spacing w:before="80" w:after="80" w:line="324" w:lineRule="auto"/>
        <w:ind w:left="425"/>
        <w:jc w:val="both"/>
        <w:rPr>
          <w:rFonts w:ascii="Helvetica" w:hAnsi="Helvetica" w:cs="Times New Roman"/>
          <w:sz w:val="8"/>
          <w:szCs w:val="8"/>
        </w:rPr>
      </w:pPr>
    </w:p>
    <w:p w14:paraId="0FDB0B1A" w14:textId="26E96203" w:rsidR="003D630F" w:rsidRPr="002D27FF" w:rsidRDefault="003D630F"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meanwhile</w:t>
      </w:r>
      <w:r w:rsidR="005B3F0B" w:rsidRPr="002D27FF">
        <w:rPr>
          <w:rFonts w:ascii="Helvetica" w:hAnsi="Helvetica" w:cs="Times New Roman"/>
        </w:rPr>
        <w:t>,</w:t>
      </w:r>
      <w:r w:rsidRPr="002D27FF">
        <w:rPr>
          <w:rFonts w:ascii="Helvetica" w:hAnsi="Helvetica" w:cs="Times New Roman"/>
        </w:rPr>
        <w:t xml:space="preserve"> Eppendorf tubes filled with 15 µl 6x </w:t>
      </w:r>
      <w:proofErr w:type="spellStart"/>
      <w:r w:rsidRPr="002D27FF">
        <w:rPr>
          <w:rFonts w:ascii="Helvetica" w:hAnsi="Helvetica" w:cs="Times New Roman"/>
        </w:rPr>
        <w:t>Laemmli</w:t>
      </w:r>
      <w:proofErr w:type="spellEnd"/>
      <w:r w:rsidRPr="002D27FF">
        <w:rPr>
          <w:rFonts w:ascii="Helvetica" w:hAnsi="Helvetica" w:cs="Times New Roman"/>
        </w:rPr>
        <w:t xml:space="preserve"> buffer </w:t>
      </w:r>
      <w:r w:rsidR="005B3F0B" w:rsidRPr="002D27FF">
        <w:rPr>
          <w:rFonts w:ascii="Helvetica" w:hAnsi="Helvetica" w:cs="Times New Roman"/>
        </w:rPr>
        <w:t xml:space="preserve">were put </w:t>
      </w:r>
      <w:r w:rsidRPr="002D27FF">
        <w:rPr>
          <w:rFonts w:ascii="Helvetica" w:hAnsi="Helvetica" w:cs="Times New Roman"/>
        </w:rPr>
        <w:t>into 95°C heating block</w:t>
      </w:r>
    </w:p>
    <w:p w14:paraId="3DE70ECC" w14:textId="77777777" w:rsidR="00347DD2" w:rsidRPr="002D27FF" w:rsidRDefault="00347DD2" w:rsidP="00347DD2">
      <w:pPr>
        <w:pStyle w:val="ListParagraph"/>
        <w:spacing w:before="80" w:after="80" w:line="324" w:lineRule="auto"/>
        <w:ind w:left="425"/>
        <w:jc w:val="both"/>
        <w:rPr>
          <w:rFonts w:ascii="Helvetica" w:hAnsi="Helvetica" w:cs="Times New Roman"/>
          <w:sz w:val="8"/>
          <w:szCs w:val="8"/>
        </w:rPr>
      </w:pPr>
    </w:p>
    <w:p w14:paraId="6145917A" w14:textId="0E1CBA88" w:rsidR="003D630F" w:rsidRPr="002D27FF" w:rsidRDefault="003D630F"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 xml:space="preserve">75 µl cell solution </w:t>
      </w:r>
      <w:r w:rsidR="005B3F0B" w:rsidRPr="002D27FF">
        <w:rPr>
          <w:rFonts w:ascii="Helvetica" w:hAnsi="Helvetica" w:cs="Times New Roman"/>
        </w:rPr>
        <w:t xml:space="preserve">was transferred </w:t>
      </w:r>
      <w:r w:rsidRPr="002D27FF">
        <w:rPr>
          <w:rFonts w:ascii="Helvetica" w:hAnsi="Helvetica" w:cs="Times New Roman"/>
        </w:rPr>
        <w:t xml:space="preserve">into </w:t>
      </w:r>
      <w:proofErr w:type="spellStart"/>
      <w:r w:rsidRPr="002D27FF">
        <w:rPr>
          <w:rFonts w:ascii="Helvetica" w:hAnsi="Helvetica" w:cs="Times New Roman"/>
        </w:rPr>
        <w:t>Laemmli</w:t>
      </w:r>
      <w:proofErr w:type="spellEnd"/>
      <w:r w:rsidRPr="002D27FF">
        <w:rPr>
          <w:rFonts w:ascii="Helvetica" w:hAnsi="Helvetica" w:cs="Times New Roman"/>
        </w:rPr>
        <w:t xml:space="preserve"> buffer</w:t>
      </w:r>
    </w:p>
    <w:p w14:paraId="046D3692" w14:textId="77777777" w:rsidR="00347DD2" w:rsidRPr="002D27FF" w:rsidRDefault="00347DD2" w:rsidP="00347DD2">
      <w:pPr>
        <w:pStyle w:val="ListParagraph"/>
        <w:spacing w:before="80" w:after="80" w:line="324" w:lineRule="auto"/>
        <w:ind w:left="425"/>
        <w:jc w:val="both"/>
        <w:rPr>
          <w:rFonts w:ascii="Helvetica" w:hAnsi="Helvetica" w:cs="Times New Roman"/>
          <w:sz w:val="8"/>
          <w:szCs w:val="8"/>
        </w:rPr>
      </w:pPr>
    </w:p>
    <w:p w14:paraId="44EAD587" w14:textId="3D21D4AD" w:rsidR="003D630F" w:rsidRPr="002D27FF" w:rsidRDefault="005B3F0B" w:rsidP="007D6F57">
      <w:pPr>
        <w:pStyle w:val="ListParagraph"/>
        <w:numPr>
          <w:ilvl w:val="0"/>
          <w:numId w:val="5"/>
        </w:numPr>
        <w:spacing w:before="80" w:after="80" w:line="324" w:lineRule="auto"/>
        <w:ind w:left="425" w:hanging="357"/>
        <w:jc w:val="both"/>
        <w:rPr>
          <w:rFonts w:ascii="Helvetica" w:hAnsi="Helvetica" w:cs="Times New Roman"/>
        </w:rPr>
      </w:pPr>
      <w:r w:rsidRPr="002D27FF">
        <w:rPr>
          <w:rFonts w:ascii="Helvetica" w:hAnsi="Helvetica" w:cs="Times New Roman"/>
        </w:rPr>
        <w:t xml:space="preserve">incubation </w:t>
      </w:r>
      <w:r w:rsidR="003D630F" w:rsidRPr="002D27FF">
        <w:rPr>
          <w:rFonts w:ascii="Helvetica" w:hAnsi="Helvetica" w:cs="Times New Roman"/>
        </w:rPr>
        <w:t>5</w:t>
      </w:r>
      <w:r w:rsidR="00273947" w:rsidRPr="002D27FF">
        <w:rPr>
          <w:rFonts w:ascii="Helvetica" w:hAnsi="Helvetica" w:cs="Times New Roman"/>
        </w:rPr>
        <w:t xml:space="preserve"> min</w:t>
      </w:r>
      <w:r w:rsidR="003D630F" w:rsidRPr="002D27FF">
        <w:rPr>
          <w:rFonts w:ascii="Helvetica" w:hAnsi="Helvetica" w:cs="Times New Roman"/>
        </w:rPr>
        <w:t xml:space="preserve"> at 95°C</w:t>
      </w:r>
      <w:r w:rsidR="00BA5AC9" w:rsidRPr="002D27FF">
        <w:rPr>
          <w:rFonts w:ascii="Helvetica" w:hAnsi="Helvetica" w:cs="Times New Roman"/>
        </w:rPr>
        <w:t xml:space="preserve"> </w:t>
      </w:r>
      <w:r w:rsidR="00BA5AC9" w:rsidRPr="002D27FF">
        <w:rPr>
          <w:rFonts w:ascii="Helvetica" w:hAnsi="Helvetica" w:cs="Times New Roman"/>
        </w:rPr>
        <w:sym w:font="Wingdings" w:char="F0E0"/>
      </w:r>
      <w:r w:rsidR="00BA5AC9" w:rsidRPr="002D27FF">
        <w:rPr>
          <w:rFonts w:ascii="Helvetica" w:hAnsi="Helvetica" w:cs="Times New Roman"/>
        </w:rPr>
        <w:t xml:space="preserve"> </w:t>
      </w:r>
      <w:r w:rsidR="00BA5AC9" w:rsidRPr="002D27FF">
        <w:rPr>
          <w:rFonts w:ascii="Helvetica" w:hAnsi="Helvetica"/>
        </w:rPr>
        <w:t>sonication</w:t>
      </w:r>
    </w:p>
    <w:p w14:paraId="002DF785" w14:textId="77777777" w:rsidR="00710B45" w:rsidRPr="002D27FF" w:rsidRDefault="00710B45" w:rsidP="00710B45">
      <w:pPr>
        <w:pStyle w:val="ListParagraph"/>
        <w:spacing w:before="80" w:after="80" w:line="324" w:lineRule="auto"/>
        <w:ind w:left="425"/>
        <w:jc w:val="both"/>
        <w:rPr>
          <w:rFonts w:ascii="Helvetica" w:hAnsi="Helvetica" w:cs="Times New Roman"/>
          <w:sz w:val="8"/>
          <w:szCs w:val="8"/>
        </w:rPr>
      </w:pPr>
    </w:p>
    <w:p w14:paraId="3B61DB98" w14:textId="02A823E0" w:rsidR="00D43135" w:rsidRPr="002D27FF" w:rsidRDefault="00324F8C" w:rsidP="00310570">
      <w:pPr>
        <w:pStyle w:val="ListParagraph"/>
        <w:numPr>
          <w:ilvl w:val="0"/>
          <w:numId w:val="5"/>
        </w:numPr>
        <w:spacing w:line="312" w:lineRule="auto"/>
        <w:ind w:left="426"/>
        <w:jc w:val="both"/>
        <w:rPr>
          <w:rFonts w:ascii="Helvetica" w:hAnsi="Helvetica"/>
        </w:rPr>
      </w:pPr>
      <w:r w:rsidRPr="002D27FF">
        <w:rPr>
          <w:rFonts w:ascii="Helvetica" w:hAnsi="Helvetica"/>
        </w:rPr>
        <w:t>run SDS PAGE</w:t>
      </w:r>
    </w:p>
    <w:p w14:paraId="440F10F4" w14:textId="784611D5" w:rsidR="00CB1166" w:rsidRPr="002D27FF" w:rsidRDefault="00CB1166" w:rsidP="00DE66BB">
      <w:pPr>
        <w:pStyle w:val="ListParagraph"/>
        <w:numPr>
          <w:ilvl w:val="1"/>
          <w:numId w:val="5"/>
        </w:numPr>
        <w:spacing w:line="312" w:lineRule="auto"/>
        <w:ind w:left="810"/>
        <w:jc w:val="both"/>
        <w:rPr>
          <w:rFonts w:ascii="Helvetica" w:hAnsi="Helvetica"/>
        </w:rPr>
      </w:pPr>
      <w:r w:rsidRPr="002D27FF">
        <w:rPr>
          <w:rFonts w:ascii="Helvetica" w:hAnsi="Helvetica"/>
        </w:rPr>
        <w:t>nine Western blot samples</w:t>
      </w:r>
      <w:r w:rsidR="00DE66BB" w:rsidRPr="002D27FF">
        <w:rPr>
          <w:rFonts w:ascii="Helvetica" w:hAnsi="Helvetica"/>
        </w:rPr>
        <w:t xml:space="preserve"> </w:t>
      </w:r>
      <w:r w:rsidR="005B3F0B" w:rsidRPr="002D27FF">
        <w:rPr>
          <w:rFonts w:ascii="Helvetica" w:hAnsi="Helvetica"/>
        </w:rPr>
        <w:t xml:space="preserve">were prepared </w:t>
      </w:r>
      <w:r w:rsidR="00DE66BB" w:rsidRPr="002D27FF">
        <w:rPr>
          <w:rFonts w:ascii="Helvetica" w:hAnsi="Helvetica"/>
        </w:rPr>
        <w:t>for each cell line</w:t>
      </w:r>
      <w:r w:rsidRPr="002D27FF">
        <w:rPr>
          <w:rFonts w:ascii="Helvetica" w:hAnsi="Helvetica"/>
        </w:rPr>
        <w:t xml:space="preserve"> (untreated, DMSO, </w:t>
      </w:r>
      <w:r w:rsidR="00DE66BB" w:rsidRPr="002D27FF">
        <w:rPr>
          <w:rFonts w:ascii="Helvetica" w:hAnsi="Helvetica"/>
        </w:rPr>
        <w:t>toyocamycin</w:t>
      </w:r>
      <w:r w:rsidRPr="002D27FF">
        <w:rPr>
          <w:rFonts w:ascii="Helvetica" w:hAnsi="Helvetica"/>
        </w:rPr>
        <w:t>; three replicates each)</w:t>
      </w:r>
    </w:p>
    <w:p w14:paraId="42EE7ACF" w14:textId="24A93DA7" w:rsidR="00CB1166" w:rsidRPr="002D27FF" w:rsidRDefault="00DE66BB" w:rsidP="00DE66BB">
      <w:pPr>
        <w:pStyle w:val="ListParagraph"/>
        <w:numPr>
          <w:ilvl w:val="1"/>
          <w:numId w:val="5"/>
        </w:numPr>
        <w:spacing w:line="312" w:lineRule="auto"/>
        <w:ind w:left="810"/>
        <w:jc w:val="both"/>
        <w:rPr>
          <w:rFonts w:ascii="Helvetica" w:hAnsi="Helvetica"/>
        </w:rPr>
      </w:pPr>
      <w:r w:rsidRPr="002D27FF">
        <w:rPr>
          <w:rFonts w:ascii="Helvetica" w:hAnsi="Helvetica"/>
        </w:rPr>
        <w:t xml:space="preserve">one gel for each cell line </w:t>
      </w:r>
      <w:r w:rsidR="005B3F0B" w:rsidRPr="002D27FF">
        <w:rPr>
          <w:rFonts w:ascii="Helvetica" w:hAnsi="Helvetica"/>
        </w:rPr>
        <w:t xml:space="preserve">was loaded </w:t>
      </w:r>
      <w:r w:rsidR="009B1E3E">
        <w:rPr>
          <w:rFonts w:ascii="Helvetica" w:hAnsi="Helvetica"/>
        </w:rPr>
        <w:t>according to</w:t>
      </w:r>
      <w:r w:rsidR="00BA4629" w:rsidRPr="002D27FF">
        <w:rPr>
          <w:rFonts w:ascii="Helvetica" w:hAnsi="Helvetica"/>
        </w:rPr>
        <w:t xml:space="preserve"> the following loading scheme:</w:t>
      </w:r>
    </w:p>
    <w:tbl>
      <w:tblPr>
        <w:tblW w:w="9747" w:type="dxa"/>
        <w:jc w:val="center"/>
        <w:tblLook w:val="04A0" w:firstRow="1" w:lastRow="0" w:firstColumn="1" w:lastColumn="0" w:noHBand="0" w:noVBand="1"/>
      </w:tblPr>
      <w:tblGrid>
        <w:gridCol w:w="1000"/>
        <w:gridCol w:w="855"/>
        <w:gridCol w:w="1013"/>
        <w:gridCol w:w="809"/>
        <w:gridCol w:w="814"/>
        <w:gridCol w:w="1082"/>
        <w:gridCol w:w="860"/>
        <w:gridCol w:w="763"/>
        <w:gridCol w:w="977"/>
        <w:gridCol w:w="867"/>
        <w:gridCol w:w="708"/>
      </w:tblGrid>
      <w:tr w:rsidR="00D4269E" w:rsidRPr="002D27FF" w14:paraId="30440223" w14:textId="77777777" w:rsidTr="00D4269E">
        <w:trPr>
          <w:trHeight w:val="300"/>
          <w:jc w:val="center"/>
        </w:trPr>
        <w:tc>
          <w:tcPr>
            <w:tcW w:w="1000" w:type="dxa"/>
            <w:tcBorders>
              <w:top w:val="nil"/>
              <w:left w:val="nil"/>
              <w:bottom w:val="nil"/>
              <w:right w:val="nil"/>
            </w:tcBorders>
            <w:shd w:val="clear" w:color="auto" w:fill="auto"/>
            <w:noWrap/>
            <w:vAlign w:val="center"/>
            <w:hideMark/>
          </w:tcPr>
          <w:p w14:paraId="51EA2B0B" w14:textId="77777777" w:rsidR="00CB1166" w:rsidRPr="002D27FF" w:rsidRDefault="00CB1166" w:rsidP="00BA4629">
            <w:pPr>
              <w:jc w:val="center"/>
              <w:rPr>
                <w:rFonts w:ascii="Helvetica" w:hAnsi="Helvetica"/>
                <w:b/>
                <w:color w:val="000000"/>
                <w:sz w:val="18"/>
                <w:szCs w:val="18"/>
                <w:lang w:val="en-US"/>
              </w:rPr>
            </w:pPr>
            <w:r w:rsidRPr="002D27FF">
              <w:rPr>
                <w:rFonts w:ascii="Helvetica" w:hAnsi="Helvetica"/>
                <w:b/>
                <w:color w:val="000000"/>
                <w:sz w:val="18"/>
                <w:szCs w:val="18"/>
                <w:lang w:val="en-US"/>
              </w:rPr>
              <w:t>lane</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228A7"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1</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5F5E5879"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2</w:t>
            </w:r>
          </w:p>
        </w:tc>
        <w:tc>
          <w:tcPr>
            <w:tcW w:w="809" w:type="dxa"/>
            <w:tcBorders>
              <w:top w:val="single" w:sz="4" w:space="0" w:color="auto"/>
              <w:left w:val="nil"/>
              <w:bottom w:val="single" w:sz="4" w:space="0" w:color="auto"/>
              <w:right w:val="single" w:sz="4" w:space="0" w:color="auto"/>
            </w:tcBorders>
            <w:shd w:val="clear" w:color="auto" w:fill="auto"/>
            <w:noWrap/>
            <w:vAlign w:val="center"/>
            <w:hideMark/>
          </w:tcPr>
          <w:p w14:paraId="4174F093"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3</w:t>
            </w:r>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14:paraId="3E3E1058"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4</w:t>
            </w:r>
          </w:p>
        </w:tc>
        <w:tc>
          <w:tcPr>
            <w:tcW w:w="1082" w:type="dxa"/>
            <w:tcBorders>
              <w:top w:val="single" w:sz="4" w:space="0" w:color="auto"/>
              <w:left w:val="nil"/>
              <w:bottom w:val="single" w:sz="4" w:space="0" w:color="auto"/>
              <w:right w:val="single" w:sz="4" w:space="0" w:color="auto"/>
            </w:tcBorders>
            <w:shd w:val="clear" w:color="auto" w:fill="auto"/>
            <w:noWrap/>
            <w:vAlign w:val="center"/>
            <w:hideMark/>
          </w:tcPr>
          <w:p w14:paraId="6E05CABF"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5</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F3FE5DD"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6</w:t>
            </w:r>
          </w:p>
        </w:tc>
        <w:tc>
          <w:tcPr>
            <w:tcW w:w="763" w:type="dxa"/>
            <w:tcBorders>
              <w:top w:val="single" w:sz="4" w:space="0" w:color="auto"/>
              <w:left w:val="nil"/>
              <w:bottom w:val="single" w:sz="4" w:space="0" w:color="auto"/>
              <w:right w:val="single" w:sz="4" w:space="0" w:color="auto"/>
            </w:tcBorders>
            <w:shd w:val="clear" w:color="auto" w:fill="auto"/>
            <w:noWrap/>
            <w:vAlign w:val="center"/>
            <w:hideMark/>
          </w:tcPr>
          <w:p w14:paraId="01623F75"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7</w:t>
            </w:r>
          </w:p>
        </w:tc>
        <w:tc>
          <w:tcPr>
            <w:tcW w:w="976" w:type="dxa"/>
            <w:tcBorders>
              <w:top w:val="single" w:sz="4" w:space="0" w:color="auto"/>
              <w:left w:val="nil"/>
              <w:bottom w:val="single" w:sz="4" w:space="0" w:color="auto"/>
              <w:right w:val="single" w:sz="4" w:space="0" w:color="auto"/>
            </w:tcBorders>
            <w:shd w:val="clear" w:color="auto" w:fill="auto"/>
            <w:noWrap/>
            <w:vAlign w:val="center"/>
            <w:hideMark/>
          </w:tcPr>
          <w:p w14:paraId="31291BD5"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8</w:t>
            </w:r>
          </w:p>
        </w:tc>
        <w:tc>
          <w:tcPr>
            <w:tcW w:w="867" w:type="dxa"/>
            <w:tcBorders>
              <w:top w:val="single" w:sz="4" w:space="0" w:color="auto"/>
              <w:left w:val="nil"/>
              <w:bottom w:val="single" w:sz="4" w:space="0" w:color="auto"/>
              <w:right w:val="single" w:sz="4" w:space="0" w:color="auto"/>
            </w:tcBorders>
            <w:shd w:val="clear" w:color="auto" w:fill="auto"/>
            <w:noWrap/>
            <w:vAlign w:val="center"/>
            <w:hideMark/>
          </w:tcPr>
          <w:p w14:paraId="111D9A4B"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9</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37B4DB0B" w14:textId="77777777" w:rsidR="00CB1166" w:rsidRPr="002D27FF" w:rsidRDefault="00CB1166" w:rsidP="00BA4629">
            <w:pPr>
              <w:jc w:val="center"/>
              <w:rPr>
                <w:rFonts w:ascii="Helvetica" w:hAnsi="Helvetica"/>
                <w:color w:val="000000"/>
                <w:sz w:val="18"/>
                <w:szCs w:val="18"/>
                <w:lang w:val="en-US"/>
              </w:rPr>
            </w:pPr>
            <w:r w:rsidRPr="002D27FF">
              <w:rPr>
                <w:rFonts w:ascii="Helvetica" w:hAnsi="Helvetica"/>
                <w:color w:val="000000"/>
                <w:sz w:val="18"/>
                <w:szCs w:val="18"/>
                <w:lang w:val="en-US"/>
              </w:rPr>
              <w:t>10</w:t>
            </w:r>
          </w:p>
        </w:tc>
      </w:tr>
      <w:tr w:rsidR="00D4269E" w:rsidRPr="002D27FF" w14:paraId="1774CFBE" w14:textId="77777777" w:rsidTr="00D4269E">
        <w:trPr>
          <w:trHeight w:val="300"/>
          <w:jc w:val="center"/>
        </w:trPr>
        <w:tc>
          <w:tcPr>
            <w:tcW w:w="1000" w:type="dxa"/>
            <w:tcBorders>
              <w:top w:val="nil"/>
              <w:left w:val="nil"/>
              <w:bottom w:val="nil"/>
              <w:right w:val="nil"/>
            </w:tcBorders>
            <w:shd w:val="clear" w:color="auto" w:fill="auto"/>
            <w:noWrap/>
            <w:vAlign w:val="center"/>
            <w:hideMark/>
          </w:tcPr>
          <w:p w14:paraId="6C2C980A" w14:textId="77777777" w:rsidR="00CB1166" w:rsidRPr="002D27FF" w:rsidRDefault="00CB1166" w:rsidP="00BA4629">
            <w:pPr>
              <w:jc w:val="center"/>
              <w:rPr>
                <w:rFonts w:ascii="Helvetica" w:hAnsi="Helvetica"/>
                <w:b/>
                <w:color w:val="000000"/>
                <w:sz w:val="18"/>
                <w:szCs w:val="18"/>
                <w:lang w:val="en-US"/>
              </w:rPr>
            </w:pPr>
            <w:r w:rsidRPr="002D27FF">
              <w:rPr>
                <w:rFonts w:ascii="Helvetica" w:hAnsi="Helvetica"/>
                <w:b/>
                <w:color w:val="000000"/>
                <w:sz w:val="18"/>
                <w:szCs w:val="18"/>
                <w:lang w:val="en-US"/>
              </w:rPr>
              <w:t>load</w:t>
            </w:r>
          </w:p>
        </w:tc>
        <w:tc>
          <w:tcPr>
            <w:tcW w:w="855" w:type="dxa"/>
            <w:tcBorders>
              <w:top w:val="nil"/>
              <w:left w:val="single" w:sz="4" w:space="0" w:color="auto"/>
              <w:bottom w:val="single" w:sz="4" w:space="0" w:color="auto"/>
              <w:right w:val="single" w:sz="4" w:space="0" w:color="auto"/>
            </w:tcBorders>
            <w:shd w:val="clear" w:color="auto" w:fill="auto"/>
            <w:noWrap/>
            <w:vAlign w:val="center"/>
            <w:hideMark/>
          </w:tcPr>
          <w:p w14:paraId="05D19B37" w14:textId="1DC0FEAB" w:rsidR="00CB1166" w:rsidRPr="002D27FF" w:rsidRDefault="00BA4629" w:rsidP="00BA4629">
            <w:pPr>
              <w:jc w:val="center"/>
              <w:rPr>
                <w:rFonts w:ascii="Helvetica" w:hAnsi="Helvetica"/>
                <w:color w:val="000000"/>
                <w:sz w:val="18"/>
                <w:szCs w:val="18"/>
                <w:lang w:val="en-US"/>
              </w:rPr>
            </w:pPr>
            <w:r w:rsidRPr="002D27FF">
              <w:rPr>
                <w:rFonts w:ascii="Helvetica" w:hAnsi="Helvetica"/>
                <w:color w:val="000000"/>
                <w:sz w:val="18"/>
                <w:szCs w:val="18"/>
                <w:lang w:val="en-US"/>
              </w:rPr>
              <w:t>marker</w:t>
            </w:r>
          </w:p>
        </w:tc>
        <w:tc>
          <w:tcPr>
            <w:tcW w:w="1013" w:type="dxa"/>
            <w:tcBorders>
              <w:top w:val="nil"/>
              <w:left w:val="nil"/>
              <w:bottom w:val="single" w:sz="4" w:space="0" w:color="auto"/>
              <w:right w:val="single" w:sz="4" w:space="0" w:color="auto"/>
            </w:tcBorders>
            <w:shd w:val="clear" w:color="auto" w:fill="auto"/>
            <w:noWrap/>
            <w:vAlign w:val="center"/>
            <w:hideMark/>
          </w:tcPr>
          <w:p w14:paraId="553C4FE4" w14:textId="50AD6B44" w:rsidR="00CB1166" w:rsidRPr="002D27FF" w:rsidRDefault="00F6038E" w:rsidP="00F6038E">
            <w:pPr>
              <w:jc w:val="center"/>
              <w:rPr>
                <w:rFonts w:ascii="Helvetica" w:hAnsi="Helvetica"/>
                <w:color w:val="000000"/>
                <w:sz w:val="18"/>
                <w:szCs w:val="18"/>
                <w:lang w:val="en-US"/>
              </w:rPr>
            </w:pPr>
            <w:r w:rsidRPr="002D27FF">
              <w:rPr>
                <w:rFonts w:ascii="Helvetica" w:hAnsi="Helvetica"/>
                <w:color w:val="000000"/>
                <w:sz w:val="18"/>
                <w:szCs w:val="18"/>
                <w:lang w:val="en-US"/>
              </w:rPr>
              <w:t>untreat</w:t>
            </w:r>
            <w:r w:rsidR="00D4269E" w:rsidRPr="002D27FF">
              <w:rPr>
                <w:rFonts w:ascii="Helvetica" w:hAnsi="Helvetica"/>
                <w:color w:val="000000"/>
                <w:sz w:val="18"/>
                <w:szCs w:val="18"/>
                <w:lang w:val="en-US"/>
              </w:rPr>
              <w:t>ed</w:t>
            </w:r>
          </w:p>
        </w:tc>
        <w:tc>
          <w:tcPr>
            <w:tcW w:w="809" w:type="dxa"/>
            <w:tcBorders>
              <w:top w:val="nil"/>
              <w:left w:val="nil"/>
              <w:bottom w:val="single" w:sz="4" w:space="0" w:color="auto"/>
              <w:right w:val="single" w:sz="4" w:space="0" w:color="auto"/>
            </w:tcBorders>
            <w:shd w:val="clear" w:color="auto" w:fill="auto"/>
            <w:noWrap/>
            <w:vAlign w:val="center"/>
            <w:hideMark/>
          </w:tcPr>
          <w:p w14:paraId="05D1BF8A" w14:textId="70AD1EFC" w:rsidR="00CB1166" w:rsidRPr="002D27FF" w:rsidRDefault="00F6038E" w:rsidP="00BA4629">
            <w:pPr>
              <w:jc w:val="center"/>
              <w:rPr>
                <w:rFonts w:ascii="Helvetica" w:hAnsi="Helvetica"/>
                <w:color w:val="000000"/>
                <w:sz w:val="18"/>
                <w:szCs w:val="18"/>
                <w:lang w:val="en-US"/>
              </w:rPr>
            </w:pPr>
            <w:r w:rsidRPr="002D27FF">
              <w:rPr>
                <w:rFonts w:ascii="Helvetica" w:hAnsi="Helvetica"/>
                <w:color w:val="000000"/>
                <w:sz w:val="18"/>
                <w:szCs w:val="18"/>
                <w:lang w:val="en-US"/>
              </w:rPr>
              <w:t>DMSO</w:t>
            </w:r>
          </w:p>
        </w:tc>
        <w:tc>
          <w:tcPr>
            <w:tcW w:w="814" w:type="dxa"/>
            <w:tcBorders>
              <w:top w:val="nil"/>
              <w:left w:val="nil"/>
              <w:bottom w:val="single" w:sz="4" w:space="0" w:color="auto"/>
              <w:right w:val="single" w:sz="4" w:space="0" w:color="auto"/>
            </w:tcBorders>
            <w:shd w:val="clear" w:color="auto" w:fill="auto"/>
            <w:noWrap/>
            <w:vAlign w:val="center"/>
            <w:hideMark/>
          </w:tcPr>
          <w:p w14:paraId="5AADBF36" w14:textId="47138F5F" w:rsidR="00CB1166" w:rsidRPr="002D27FF" w:rsidRDefault="00FF7177" w:rsidP="00BA4629">
            <w:pPr>
              <w:jc w:val="center"/>
              <w:rPr>
                <w:rFonts w:ascii="Helvetica" w:hAnsi="Helvetica"/>
                <w:color w:val="000000"/>
                <w:sz w:val="18"/>
                <w:szCs w:val="18"/>
                <w:lang w:val="en-US"/>
              </w:rPr>
            </w:pPr>
            <w:proofErr w:type="spellStart"/>
            <w:r w:rsidRPr="002D27FF">
              <w:rPr>
                <w:rFonts w:ascii="Helvetica" w:hAnsi="Helvetica"/>
                <w:color w:val="000000"/>
                <w:sz w:val="18"/>
                <w:szCs w:val="18"/>
                <w:lang w:val="en-US"/>
              </w:rPr>
              <w:t>toyo</w:t>
            </w:r>
            <w:proofErr w:type="spellEnd"/>
          </w:p>
        </w:tc>
        <w:tc>
          <w:tcPr>
            <w:tcW w:w="1082" w:type="dxa"/>
            <w:tcBorders>
              <w:top w:val="nil"/>
              <w:left w:val="nil"/>
              <w:bottom w:val="single" w:sz="4" w:space="0" w:color="auto"/>
              <w:right w:val="single" w:sz="4" w:space="0" w:color="auto"/>
            </w:tcBorders>
            <w:shd w:val="clear" w:color="auto" w:fill="auto"/>
            <w:noWrap/>
            <w:vAlign w:val="center"/>
            <w:hideMark/>
          </w:tcPr>
          <w:p w14:paraId="568D6FA7" w14:textId="13AE44F7" w:rsidR="00CB1166" w:rsidRPr="002D27FF" w:rsidRDefault="00F6038E" w:rsidP="00BA4629">
            <w:pPr>
              <w:jc w:val="center"/>
              <w:rPr>
                <w:rFonts w:ascii="Helvetica" w:hAnsi="Helvetica"/>
                <w:color w:val="000000"/>
                <w:sz w:val="18"/>
                <w:szCs w:val="18"/>
                <w:lang w:val="en-US"/>
              </w:rPr>
            </w:pPr>
            <w:r w:rsidRPr="002D27FF">
              <w:rPr>
                <w:rFonts w:ascii="Helvetica" w:hAnsi="Helvetica"/>
                <w:color w:val="000000"/>
                <w:sz w:val="18"/>
                <w:szCs w:val="18"/>
                <w:lang w:val="en-US"/>
              </w:rPr>
              <w:t>untreat</w:t>
            </w:r>
            <w:r w:rsidR="00D4269E" w:rsidRPr="002D27FF">
              <w:rPr>
                <w:rFonts w:ascii="Helvetica" w:hAnsi="Helvetica"/>
                <w:color w:val="000000"/>
                <w:sz w:val="18"/>
                <w:szCs w:val="18"/>
                <w:lang w:val="en-US"/>
              </w:rPr>
              <w:t>ed</w:t>
            </w:r>
          </w:p>
        </w:tc>
        <w:tc>
          <w:tcPr>
            <w:tcW w:w="860" w:type="dxa"/>
            <w:tcBorders>
              <w:top w:val="nil"/>
              <w:left w:val="nil"/>
              <w:bottom w:val="single" w:sz="4" w:space="0" w:color="auto"/>
              <w:right w:val="single" w:sz="4" w:space="0" w:color="auto"/>
            </w:tcBorders>
            <w:shd w:val="clear" w:color="auto" w:fill="auto"/>
            <w:noWrap/>
            <w:vAlign w:val="center"/>
            <w:hideMark/>
          </w:tcPr>
          <w:p w14:paraId="0B014F3C" w14:textId="2C20D935" w:rsidR="00CB1166" w:rsidRPr="002D27FF" w:rsidRDefault="00F6038E" w:rsidP="00BA4629">
            <w:pPr>
              <w:jc w:val="center"/>
              <w:rPr>
                <w:rFonts w:ascii="Helvetica" w:hAnsi="Helvetica"/>
                <w:color w:val="000000"/>
                <w:sz w:val="18"/>
                <w:szCs w:val="18"/>
                <w:lang w:val="en-US"/>
              </w:rPr>
            </w:pPr>
            <w:r w:rsidRPr="002D27FF">
              <w:rPr>
                <w:rFonts w:ascii="Helvetica" w:hAnsi="Helvetica"/>
                <w:color w:val="000000"/>
                <w:sz w:val="18"/>
                <w:szCs w:val="18"/>
                <w:lang w:val="en-US"/>
              </w:rPr>
              <w:t>DMSO</w:t>
            </w:r>
          </w:p>
        </w:tc>
        <w:tc>
          <w:tcPr>
            <w:tcW w:w="763" w:type="dxa"/>
            <w:tcBorders>
              <w:top w:val="nil"/>
              <w:left w:val="nil"/>
              <w:bottom w:val="single" w:sz="4" w:space="0" w:color="auto"/>
              <w:right w:val="single" w:sz="4" w:space="0" w:color="auto"/>
            </w:tcBorders>
            <w:shd w:val="clear" w:color="auto" w:fill="auto"/>
            <w:noWrap/>
            <w:vAlign w:val="center"/>
            <w:hideMark/>
          </w:tcPr>
          <w:p w14:paraId="4C49640C" w14:textId="304F1EC8" w:rsidR="00CB1166" w:rsidRPr="002D27FF" w:rsidRDefault="00FF7177" w:rsidP="00BA4629">
            <w:pPr>
              <w:jc w:val="center"/>
              <w:rPr>
                <w:rFonts w:ascii="Helvetica" w:hAnsi="Helvetica"/>
                <w:color w:val="000000"/>
                <w:sz w:val="18"/>
                <w:szCs w:val="18"/>
                <w:lang w:val="en-US"/>
              </w:rPr>
            </w:pPr>
            <w:proofErr w:type="spellStart"/>
            <w:r w:rsidRPr="002D27FF">
              <w:rPr>
                <w:rFonts w:ascii="Helvetica" w:hAnsi="Helvetica"/>
                <w:color w:val="000000"/>
                <w:sz w:val="18"/>
                <w:szCs w:val="18"/>
                <w:lang w:val="en-US"/>
              </w:rPr>
              <w:t>toyo</w:t>
            </w:r>
            <w:proofErr w:type="spellEnd"/>
          </w:p>
        </w:tc>
        <w:tc>
          <w:tcPr>
            <w:tcW w:w="976" w:type="dxa"/>
            <w:tcBorders>
              <w:top w:val="nil"/>
              <w:left w:val="nil"/>
              <w:bottom w:val="single" w:sz="4" w:space="0" w:color="auto"/>
              <w:right w:val="single" w:sz="4" w:space="0" w:color="auto"/>
            </w:tcBorders>
            <w:shd w:val="clear" w:color="auto" w:fill="auto"/>
            <w:noWrap/>
            <w:vAlign w:val="center"/>
            <w:hideMark/>
          </w:tcPr>
          <w:p w14:paraId="3690037E" w14:textId="345E6D0C" w:rsidR="00CB1166" w:rsidRPr="002D27FF" w:rsidRDefault="00F6038E" w:rsidP="00BA4629">
            <w:pPr>
              <w:jc w:val="center"/>
              <w:rPr>
                <w:rFonts w:ascii="Helvetica" w:hAnsi="Helvetica"/>
                <w:color w:val="000000"/>
                <w:sz w:val="18"/>
                <w:szCs w:val="18"/>
                <w:lang w:val="en-US"/>
              </w:rPr>
            </w:pPr>
            <w:r w:rsidRPr="002D27FF">
              <w:rPr>
                <w:rFonts w:ascii="Helvetica" w:hAnsi="Helvetica"/>
                <w:color w:val="000000"/>
                <w:sz w:val="18"/>
                <w:szCs w:val="18"/>
                <w:lang w:val="en-US"/>
              </w:rPr>
              <w:t>untreat</w:t>
            </w:r>
            <w:r w:rsidR="00D4269E" w:rsidRPr="002D27FF">
              <w:rPr>
                <w:rFonts w:ascii="Helvetica" w:hAnsi="Helvetica"/>
                <w:color w:val="000000"/>
                <w:sz w:val="18"/>
                <w:szCs w:val="18"/>
                <w:lang w:val="en-US"/>
              </w:rPr>
              <w:t>ed</w:t>
            </w:r>
          </w:p>
        </w:tc>
        <w:tc>
          <w:tcPr>
            <w:tcW w:w="867" w:type="dxa"/>
            <w:tcBorders>
              <w:top w:val="nil"/>
              <w:left w:val="nil"/>
              <w:bottom w:val="single" w:sz="4" w:space="0" w:color="auto"/>
              <w:right w:val="single" w:sz="4" w:space="0" w:color="auto"/>
            </w:tcBorders>
            <w:shd w:val="clear" w:color="auto" w:fill="auto"/>
            <w:noWrap/>
            <w:vAlign w:val="center"/>
            <w:hideMark/>
          </w:tcPr>
          <w:p w14:paraId="4DE2B82A" w14:textId="54D9693A" w:rsidR="00CB1166" w:rsidRPr="002D27FF" w:rsidRDefault="00F6038E" w:rsidP="00BA4629">
            <w:pPr>
              <w:jc w:val="center"/>
              <w:rPr>
                <w:rFonts w:ascii="Helvetica" w:hAnsi="Helvetica"/>
                <w:color w:val="000000"/>
                <w:sz w:val="18"/>
                <w:szCs w:val="18"/>
                <w:lang w:val="en-US"/>
              </w:rPr>
            </w:pPr>
            <w:r w:rsidRPr="002D27FF">
              <w:rPr>
                <w:rFonts w:ascii="Helvetica" w:hAnsi="Helvetica"/>
                <w:color w:val="000000"/>
                <w:sz w:val="18"/>
                <w:szCs w:val="18"/>
                <w:lang w:val="en-US"/>
              </w:rPr>
              <w:t>DMSO</w:t>
            </w:r>
          </w:p>
        </w:tc>
        <w:tc>
          <w:tcPr>
            <w:tcW w:w="708" w:type="dxa"/>
            <w:tcBorders>
              <w:top w:val="nil"/>
              <w:left w:val="nil"/>
              <w:bottom w:val="single" w:sz="4" w:space="0" w:color="auto"/>
              <w:right w:val="single" w:sz="4" w:space="0" w:color="auto"/>
            </w:tcBorders>
            <w:shd w:val="clear" w:color="auto" w:fill="auto"/>
            <w:noWrap/>
            <w:vAlign w:val="center"/>
            <w:hideMark/>
          </w:tcPr>
          <w:p w14:paraId="0DBFF05D" w14:textId="0ECB2A0D" w:rsidR="00CB1166" w:rsidRPr="002D27FF" w:rsidRDefault="00FF7177" w:rsidP="00BA4629">
            <w:pPr>
              <w:jc w:val="center"/>
              <w:rPr>
                <w:rFonts w:ascii="Helvetica" w:hAnsi="Helvetica"/>
                <w:color w:val="000000"/>
                <w:sz w:val="18"/>
                <w:szCs w:val="18"/>
                <w:lang w:val="en-US"/>
              </w:rPr>
            </w:pPr>
            <w:proofErr w:type="spellStart"/>
            <w:r w:rsidRPr="002D27FF">
              <w:rPr>
                <w:rFonts w:ascii="Helvetica" w:hAnsi="Helvetica"/>
                <w:color w:val="000000"/>
                <w:sz w:val="18"/>
                <w:szCs w:val="18"/>
                <w:lang w:val="en-US"/>
              </w:rPr>
              <w:t>toyo</w:t>
            </w:r>
            <w:proofErr w:type="spellEnd"/>
          </w:p>
        </w:tc>
      </w:tr>
    </w:tbl>
    <w:p w14:paraId="77526916" w14:textId="77777777" w:rsidR="00CB1166" w:rsidRPr="002D27FF" w:rsidRDefault="00CB1166" w:rsidP="00CB1166">
      <w:pPr>
        <w:pStyle w:val="ListParagraph"/>
        <w:spacing w:line="312" w:lineRule="auto"/>
        <w:ind w:left="0"/>
        <w:jc w:val="both"/>
        <w:rPr>
          <w:rFonts w:ascii="Helvetica" w:hAnsi="Helvetica"/>
        </w:rPr>
      </w:pPr>
    </w:p>
    <w:p w14:paraId="0BF94937" w14:textId="751D4458" w:rsidR="00CB1166" w:rsidRPr="002D27FF" w:rsidRDefault="00641B3A" w:rsidP="005B3F0B">
      <w:pPr>
        <w:pStyle w:val="ListParagraph"/>
        <w:numPr>
          <w:ilvl w:val="1"/>
          <w:numId w:val="5"/>
        </w:numPr>
        <w:spacing w:line="312" w:lineRule="auto"/>
        <w:ind w:left="810"/>
        <w:jc w:val="both"/>
        <w:rPr>
          <w:rFonts w:ascii="Helvetica" w:hAnsi="Helvetica"/>
        </w:rPr>
      </w:pPr>
      <w:r w:rsidRPr="002D27FF">
        <w:rPr>
          <w:rFonts w:ascii="Helvetica" w:hAnsi="Helvetica"/>
        </w:rPr>
        <w:lastRenderedPageBreak/>
        <w:t>20</w:t>
      </w:r>
      <w:r w:rsidR="00CB1166" w:rsidRPr="002D27FF">
        <w:rPr>
          <w:rFonts w:ascii="Helvetica" w:hAnsi="Helvetica"/>
        </w:rPr>
        <w:t xml:space="preserve"> µl of each sample </w:t>
      </w:r>
      <w:r w:rsidR="005B3F0B" w:rsidRPr="002D27FF">
        <w:rPr>
          <w:rFonts w:ascii="Helvetica" w:hAnsi="Helvetica"/>
        </w:rPr>
        <w:t xml:space="preserve">&amp; </w:t>
      </w:r>
      <w:r w:rsidR="00CB1166" w:rsidRPr="002D27FF">
        <w:rPr>
          <w:rFonts w:ascii="Helvetica" w:hAnsi="Helvetica"/>
        </w:rPr>
        <w:t>5 µl of the protein marker (NEB Blue Prestained Protein Standard)</w:t>
      </w:r>
      <w:r w:rsidR="005B3F0B" w:rsidRPr="002D27FF">
        <w:rPr>
          <w:rFonts w:ascii="Helvetica" w:hAnsi="Helvetica"/>
        </w:rPr>
        <w:t xml:space="preserve"> </w:t>
      </w:r>
      <w:r w:rsidR="009B1E3E">
        <w:rPr>
          <w:rFonts w:ascii="Helvetica" w:hAnsi="Helvetica"/>
        </w:rPr>
        <w:t>were</w:t>
      </w:r>
      <w:r w:rsidR="009B1E3E" w:rsidRPr="002D27FF">
        <w:rPr>
          <w:rFonts w:ascii="Helvetica" w:hAnsi="Helvetica"/>
        </w:rPr>
        <w:t xml:space="preserve"> loaded</w:t>
      </w:r>
    </w:p>
    <w:p w14:paraId="757A72EF" w14:textId="0631FFA5" w:rsidR="00CB1166" w:rsidRPr="002D27FF" w:rsidRDefault="00CB1166" w:rsidP="00DE66BB">
      <w:pPr>
        <w:pStyle w:val="ListParagraph"/>
        <w:numPr>
          <w:ilvl w:val="1"/>
          <w:numId w:val="5"/>
        </w:numPr>
        <w:spacing w:line="312" w:lineRule="auto"/>
        <w:ind w:left="810"/>
        <w:jc w:val="both"/>
        <w:rPr>
          <w:rFonts w:ascii="Helvetica" w:hAnsi="Helvetica"/>
        </w:rPr>
      </w:pPr>
      <w:r w:rsidRPr="002D27FF">
        <w:rPr>
          <w:rFonts w:ascii="Helvetica" w:hAnsi="Helvetica"/>
        </w:rPr>
        <w:t>gels</w:t>
      </w:r>
      <w:r w:rsidR="005B3F0B" w:rsidRPr="002D27FF">
        <w:rPr>
          <w:rFonts w:ascii="Helvetica" w:hAnsi="Helvetica"/>
        </w:rPr>
        <w:t xml:space="preserve"> were run</w:t>
      </w:r>
      <w:r w:rsidRPr="002D27FF">
        <w:rPr>
          <w:rFonts w:ascii="Helvetica" w:hAnsi="Helvetica"/>
        </w:rPr>
        <w:t xml:space="preserve"> for ~1</w:t>
      </w:r>
      <w:r w:rsidR="00641B3A" w:rsidRPr="002D27FF">
        <w:rPr>
          <w:rFonts w:ascii="Helvetica" w:hAnsi="Helvetica"/>
        </w:rPr>
        <w:t>.5-2</w:t>
      </w:r>
      <w:r w:rsidRPr="002D27FF">
        <w:rPr>
          <w:rFonts w:ascii="Helvetica" w:hAnsi="Helvetica"/>
        </w:rPr>
        <w:t xml:space="preserve"> hour</w:t>
      </w:r>
      <w:r w:rsidR="00641B3A" w:rsidRPr="002D27FF">
        <w:rPr>
          <w:rFonts w:ascii="Helvetica" w:hAnsi="Helvetica"/>
        </w:rPr>
        <w:t>s</w:t>
      </w:r>
      <w:r w:rsidRPr="002D27FF">
        <w:rPr>
          <w:rFonts w:ascii="Helvetica" w:hAnsi="Helvetica"/>
        </w:rPr>
        <w:t xml:space="preserve"> at 20 mA per gel</w:t>
      </w:r>
      <w:r w:rsidR="00641B3A" w:rsidRPr="002D27FF">
        <w:rPr>
          <w:rFonts w:ascii="Helvetica" w:hAnsi="Helvetica"/>
        </w:rPr>
        <w:t xml:space="preserve"> (</w:t>
      </w:r>
      <w:r w:rsidR="00641B3A" w:rsidRPr="002D27FF">
        <w:rPr>
          <w:rFonts w:ascii="Helvetica" w:hAnsi="Helvetica" w:cs="Times New Roman"/>
        </w:rPr>
        <w:t xml:space="preserve">in order to get good separation of the two VASP bands, the 46 </w:t>
      </w:r>
      <w:proofErr w:type="spellStart"/>
      <w:r w:rsidR="00641B3A" w:rsidRPr="002D27FF">
        <w:rPr>
          <w:rFonts w:ascii="Helvetica" w:hAnsi="Helvetica" w:cs="Times New Roman"/>
        </w:rPr>
        <w:t>kDa</w:t>
      </w:r>
      <w:proofErr w:type="spellEnd"/>
      <w:r w:rsidR="00641B3A" w:rsidRPr="002D27FF">
        <w:rPr>
          <w:rFonts w:ascii="Helvetica" w:hAnsi="Helvetica" w:cs="Times New Roman"/>
        </w:rPr>
        <w:t xml:space="preserve"> marker band should be very close to the bottom of the gel)</w:t>
      </w:r>
    </w:p>
    <w:p w14:paraId="0A1D90FA" w14:textId="77777777" w:rsidR="006A224E" w:rsidRPr="002D27FF" w:rsidRDefault="006A224E" w:rsidP="006A224E">
      <w:pPr>
        <w:pStyle w:val="ListParagraph"/>
        <w:spacing w:line="312" w:lineRule="auto"/>
        <w:ind w:left="1800"/>
        <w:jc w:val="both"/>
        <w:rPr>
          <w:rFonts w:ascii="Helvetica" w:hAnsi="Helvetica"/>
          <w:sz w:val="12"/>
          <w:szCs w:val="12"/>
        </w:rPr>
      </w:pPr>
    </w:p>
    <w:p w14:paraId="147066E8" w14:textId="6971AE1D" w:rsidR="001A5232" w:rsidRPr="002D27FF" w:rsidRDefault="00230E0A" w:rsidP="006A224E">
      <w:pPr>
        <w:pStyle w:val="ListParagraph"/>
        <w:numPr>
          <w:ilvl w:val="0"/>
          <w:numId w:val="5"/>
        </w:numPr>
        <w:spacing w:line="312" w:lineRule="auto"/>
        <w:ind w:left="426"/>
        <w:jc w:val="both"/>
        <w:rPr>
          <w:rFonts w:ascii="Helvetica" w:hAnsi="Helvetica" w:cs="Times New Roman"/>
        </w:rPr>
      </w:pPr>
      <w:r w:rsidRPr="002D27FF">
        <w:rPr>
          <w:rFonts w:ascii="Helvetica" w:hAnsi="Helvetica" w:cs="Times New Roman"/>
        </w:rPr>
        <w:t>Western blot</w:t>
      </w:r>
    </w:p>
    <w:p w14:paraId="196E94F4" w14:textId="4EB9E809" w:rsidR="001A5232" w:rsidRPr="002D27FF" w:rsidRDefault="006A224E" w:rsidP="001B2065">
      <w:pPr>
        <w:pStyle w:val="ListParagraph"/>
        <w:numPr>
          <w:ilvl w:val="1"/>
          <w:numId w:val="5"/>
        </w:numPr>
        <w:spacing w:line="312" w:lineRule="auto"/>
        <w:ind w:left="810"/>
        <w:jc w:val="both"/>
        <w:rPr>
          <w:rFonts w:ascii="Helvetica" w:hAnsi="Helvetica"/>
        </w:rPr>
      </w:pPr>
      <w:r w:rsidRPr="002D27FF">
        <w:rPr>
          <w:rFonts w:ascii="Helvetica" w:hAnsi="Helvetica" w:cs="Times New Roman"/>
        </w:rPr>
        <w:t xml:space="preserve">proteins </w:t>
      </w:r>
      <w:r w:rsidR="005B3F0B" w:rsidRPr="002D27FF">
        <w:rPr>
          <w:rFonts w:ascii="Helvetica" w:hAnsi="Helvetica" w:cs="Times New Roman"/>
        </w:rPr>
        <w:t xml:space="preserve">were transferred </w:t>
      </w:r>
      <w:r w:rsidRPr="002D27FF">
        <w:rPr>
          <w:rFonts w:ascii="Helvetica" w:hAnsi="Helvetica" w:cs="Times New Roman"/>
        </w:rPr>
        <w:t xml:space="preserve">to </w:t>
      </w:r>
      <w:r w:rsidR="0081235A">
        <w:rPr>
          <w:rFonts w:ascii="Helvetica" w:hAnsi="Helvetica" w:cs="Times New Roman"/>
        </w:rPr>
        <w:t xml:space="preserve">a </w:t>
      </w:r>
      <w:r w:rsidRPr="002D27FF">
        <w:rPr>
          <w:rFonts w:ascii="Helvetica" w:hAnsi="Helvetica" w:cs="Times New Roman"/>
        </w:rPr>
        <w:t>PVDF membrane by Western blotting (see ‘common protocols’</w:t>
      </w:r>
      <w:r w:rsidR="006D3D3F" w:rsidRPr="002D27FF">
        <w:rPr>
          <w:rFonts w:ascii="Helvetica" w:hAnsi="Helvetica" w:cs="Times New Roman"/>
        </w:rPr>
        <w:t>, p.2</w:t>
      </w:r>
      <w:r w:rsidR="0081235A">
        <w:rPr>
          <w:rFonts w:ascii="Helvetica" w:hAnsi="Helvetica" w:cs="Times New Roman"/>
        </w:rPr>
        <w:t>3</w:t>
      </w:r>
      <w:r w:rsidRPr="002D27FF">
        <w:rPr>
          <w:rFonts w:ascii="Helvetica" w:hAnsi="Helvetica" w:cs="Times New Roman"/>
        </w:rPr>
        <w:t>)</w:t>
      </w:r>
    </w:p>
    <w:p w14:paraId="3F52A87B" w14:textId="57EE788E" w:rsidR="003D630F" w:rsidRPr="002D27FF" w:rsidRDefault="003D630F" w:rsidP="001B2065">
      <w:pPr>
        <w:pStyle w:val="ListParagraph"/>
        <w:numPr>
          <w:ilvl w:val="1"/>
          <w:numId w:val="5"/>
        </w:numPr>
        <w:spacing w:line="312" w:lineRule="auto"/>
        <w:ind w:left="810"/>
        <w:jc w:val="both"/>
        <w:rPr>
          <w:rFonts w:ascii="Helvetica" w:hAnsi="Helvetica"/>
        </w:rPr>
      </w:pPr>
      <w:r w:rsidRPr="002D27FF">
        <w:rPr>
          <w:rFonts w:ascii="Helvetica" w:hAnsi="Helvetica" w:cs="Times New Roman"/>
        </w:rPr>
        <w:t xml:space="preserve">membranes </w:t>
      </w:r>
      <w:r w:rsidR="005B3F0B" w:rsidRPr="002D27FF">
        <w:rPr>
          <w:rFonts w:ascii="Helvetica" w:hAnsi="Helvetica" w:cs="Times New Roman"/>
        </w:rPr>
        <w:t xml:space="preserve">were blocked </w:t>
      </w:r>
      <w:r w:rsidRPr="002D27FF">
        <w:rPr>
          <w:rFonts w:ascii="Helvetica" w:hAnsi="Helvetica" w:cs="Times New Roman"/>
        </w:rPr>
        <w:t>in 5 ml 5% milk in PBS for 1h at RT</w:t>
      </w:r>
    </w:p>
    <w:p w14:paraId="61164222" w14:textId="7A06557D" w:rsidR="003D630F" w:rsidRPr="002D27FF" w:rsidRDefault="005B3F0B" w:rsidP="001B2065">
      <w:pPr>
        <w:pStyle w:val="ListParagraph"/>
        <w:numPr>
          <w:ilvl w:val="1"/>
          <w:numId w:val="5"/>
        </w:numPr>
        <w:spacing w:line="312" w:lineRule="auto"/>
        <w:ind w:left="810"/>
        <w:jc w:val="both"/>
        <w:rPr>
          <w:rFonts w:ascii="Helvetica" w:hAnsi="Helvetica"/>
        </w:rPr>
      </w:pPr>
      <w:r w:rsidRPr="002D27FF">
        <w:rPr>
          <w:rFonts w:ascii="Helvetica" w:hAnsi="Helvetica" w:cs="Times New Roman"/>
        </w:rPr>
        <w:t>incubation</w:t>
      </w:r>
      <w:r w:rsidR="003D630F" w:rsidRPr="002D27FF">
        <w:rPr>
          <w:rFonts w:ascii="Helvetica" w:hAnsi="Helvetica" w:cs="Times New Roman"/>
        </w:rPr>
        <w:t xml:space="preserve"> with anti-VASP antibody </w:t>
      </w:r>
      <w:r w:rsidR="00BC7A19" w:rsidRPr="002D27FF">
        <w:rPr>
          <w:rFonts w:ascii="Helvetica" w:hAnsi="Helvetica" w:cs="Times New Roman"/>
        </w:rPr>
        <w:t>(diluted 1:5000 in 5 ml 1% milk/</w:t>
      </w:r>
      <w:r w:rsidR="003D630F" w:rsidRPr="002D27FF">
        <w:rPr>
          <w:rFonts w:ascii="Helvetica" w:hAnsi="Helvetica" w:cs="Times New Roman"/>
        </w:rPr>
        <w:t xml:space="preserve">0.1% PBST) overnight at 4°C </w:t>
      </w:r>
      <w:r w:rsidR="00BC7A19" w:rsidRPr="002D27FF">
        <w:rPr>
          <w:rFonts w:ascii="Helvetica" w:hAnsi="Helvetica" w:cs="Times New Roman"/>
        </w:rPr>
        <w:t>on a roller</w:t>
      </w:r>
    </w:p>
    <w:p w14:paraId="57BB5749" w14:textId="1441B295" w:rsidR="003D630F" w:rsidRPr="002D27FF" w:rsidRDefault="003D630F" w:rsidP="001B2065">
      <w:pPr>
        <w:pStyle w:val="ListParagraph"/>
        <w:numPr>
          <w:ilvl w:val="1"/>
          <w:numId w:val="5"/>
        </w:numPr>
        <w:spacing w:line="312" w:lineRule="auto"/>
        <w:ind w:left="810"/>
        <w:jc w:val="both"/>
        <w:rPr>
          <w:rFonts w:ascii="Helvetica" w:hAnsi="Helvetica"/>
        </w:rPr>
      </w:pPr>
      <w:r w:rsidRPr="002D27FF">
        <w:rPr>
          <w:rFonts w:ascii="Helvetica" w:hAnsi="Helvetica" w:cs="Times New Roman"/>
        </w:rPr>
        <w:t xml:space="preserve">membranes </w:t>
      </w:r>
      <w:r w:rsidR="005B3F0B" w:rsidRPr="002D27FF">
        <w:rPr>
          <w:rFonts w:ascii="Helvetica" w:hAnsi="Helvetica" w:cs="Times New Roman"/>
        </w:rPr>
        <w:t xml:space="preserve">were washed </w:t>
      </w:r>
      <w:r w:rsidRPr="002D27FF">
        <w:rPr>
          <w:rFonts w:ascii="Helvetica" w:hAnsi="Helvetica" w:cs="Times New Roman"/>
        </w:rPr>
        <w:t>4x 5 min with 0.2% PBST</w:t>
      </w:r>
    </w:p>
    <w:p w14:paraId="49106F40" w14:textId="22BC1B54" w:rsidR="003D630F" w:rsidRPr="002D27FF" w:rsidRDefault="005B3F0B" w:rsidP="001B2065">
      <w:pPr>
        <w:pStyle w:val="ListParagraph"/>
        <w:numPr>
          <w:ilvl w:val="1"/>
          <w:numId w:val="5"/>
        </w:numPr>
        <w:spacing w:line="312" w:lineRule="auto"/>
        <w:ind w:left="810"/>
        <w:jc w:val="both"/>
        <w:rPr>
          <w:rFonts w:ascii="Helvetica" w:hAnsi="Helvetica"/>
        </w:rPr>
      </w:pPr>
      <w:r w:rsidRPr="002D27FF">
        <w:rPr>
          <w:rFonts w:ascii="Helvetica" w:hAnsi="Helvetica" w:cs="Times New Roman"/>
        </w:rPr>
        <w:t xml:space="preserve">incubation </w:t>
      </w:r>
      <w:r w:rsidR="00AD58E0" w:rsidRPr="002D27FF">
        <w:rPr>
          <w:rFonts w:ascii="Helvetica" w:hAnsi="Helvetica" w:cs="Times New Roman"/>
        </w:rPr>
        <w:t xml:space="preserve">for </w:t>
      </w:r>
      <w:r w:rsidR="00EB5494" w:rsidRPr="002D27FF">
        <w:rPr>
          <w:rFonts w:ascii="Helvetica" w:hAnsi="Helvetica" w:cs="Times New Roman"/>
        </w:rPr>
        <w:t xml:space="preserve">30-60 min </w:t>
      </w:r>
      <w:r w:rsidR="00AD58E0" w:rsidRPr="002D27FF">
        <w:rPr>
          <w:rFonts w:ascii="Helvetica" w:hAnsi="Helvetica" w:cs="Times New Roman"/>
        </w:rPr>
        <w:t xml:space="preserve">at RT </w:t>
      </w:r>
      <w:r w:rsidR="003D630F" w:rsidRPr="002D27FF">
        <w:rPr>
          <w:rFonts w:ascii="Helvetica" w:hAnsi="Helvetica" w:cs="Times New Roman"/>
        </w:rPr>
        <w:t>with secondary antibody (IRDye680LT goat anti-rabbit; diluted 1:</w:t>
      </w:r>
      <w:r w:rsidR="00092317" w:rsidRPr="002D27FF">
        <w:rPr>
          <w:rFonts w:ascii="Helvetica" w:hAnsi="Helvetica" w:cs="Times New Roman"/>
        </w:rPr>
        <w:t>25</w:t>
      </w:r>
      <w:r w:rsidR="00AD58E0" w:rsidRPr="002D27FF">
        <w:rPr>
          <w:rFonts w:ascii="Helvetica" w:hAnsi="Helvetica" w:cs="Times New Roman"/>
        </w:rPr>
        <w:t>00 in 5 ml 1% milk/</w:t>
      </w:r>
      <w:r w:rsidR="003D630F" w:rsidRPr="002D27FF">
        <w:rPr>
          <w:rFonts w:ascii="Helvetica" w:hAnsi="Helvetica" w:cs="Times New Roman"/>
        </w:rPr>
        <w:t xml:space="preserve">0.1% PBST, 10 µl 10% SDS solution) </w:t>
      </w:r>
      <w:r w:rsidR="00230E0A" w:rsidRPr="002D27FF">
        <w:rPr>
          <w:rFonts w:ascii="Helvetica" w:hAnsi="Helvetica" w:cs="Times New Roman"/>
        </w:rPr>
        <w:t>covered with aluminum foil</w:t>
      </w:r>
    </w:p>
    <w:p w14:paraId="1688BB07" w14:textId="1C6F8B7A" w:rsidR="003D630F" w:rsidRPr="002D27FF" w:rsidRDefault="005B3F0B" w:rsidP="001B2065">
      <w:pPr>
        <w:pStyle w:val="ListParagraph"/>
        <w:numPr>
          <w:ilvl w:val="1"/>
          <w:numId w:val="5"/>
        </w:numPr>
        <w:spacing w:line="312" w:lineRule="auto"/>
        <w:ind w:left="810"/>
        <w:jc w:val="both"/>
        <w:rPr>
          <w:rFonts w:ascii="Helvetica" w:hAnsi="Helvetica"/>
        </w:rPr>
      </w:pPr>
      <w:r w:rsidRPr="002D27FF">
        <w:rPr>
          <w:rFonts w:ascii="Helvetica" w:hAnsi="Helvetica" w:cs="Times New Roman"/>
        </w:rPr>
        <w:t xml:space="preserve">membranes were washed </w:t>
      </w:r>
      <w:r w:rsidR="003D630F" w:rsidRPr="002D27FF">
        <w:rPr>
          <w:rFonts w:ascii="Helvetica" w:hAnsi="Helvetica" w:cs="Times New Roman"/>
        </w:rPr>
        <w:t>4x 5 min with 0.2% PBST, final wash with water</w:t>
      </w:r>
    </w:p>
    <w:p w14:paraId="20DC712A" w14:textId="7FA2A417" w:rsidR="003D630F" w:rsidRPr="002D27FF" w:rsidRDefault="005B3F0B" w:rsidP="005B3F0B">
      <w:pPr>
        <w:pStyle w:val="ListParagraph"/>
        <w:numPr>
          <w:ilvl w:val="1"/>
          <w:numId w:val="5"/>
        </w:numPr>
        <w:spacing w:line="312" w:lineRule="auto"/>
        <w:ind w:left="810"/>
        <w:jc w:val="both"/>
        <w:rPr>
          <w:rFonts w:ascii="Helvetica" w:hAnsi="Helvetica"/>
        </w:rPr>
      </w:pPr>
      <w:r w:rsidRPr="002D27FF">
        <w:rPr>
          <w:rFonts w:ascii="Helvetica" w:hAnsi="Helvetica" w:cs="Times New Roman"/>
        </w:rPr>
        <w:t xml:space="preserve">membranes were </w:t>
      </w:r>
      <w:r w:rsidR="003D630F" w:rsidRPr="002D27FF">
        <w:rPr>
          <w:rFonts w:ascii="Helvetica" w:hAnsi="Helvetica" w:cs="Times New Roman"/>
        </w:rPr>
        <w:t>dr</w:t>
      </w:r>
      <w:r w:rsidRPr="002D27FF">
        <w:rPr>
          <w:rFonts w:ascii="Helvetica" w:hAnsi="Helvetica" w:cs="Times New Roman"/>
        </w:rPr>
        <w:t>ied</w:t>
      </w:r>
      <w:r w:rsidR="003D630F" w:rsidRPr="002D27FF">
        <w:rPr>
          <w:rFonts w:ascii="Helvetica" w:hAnsi="Helvetica" w:cs="Times New Roman"/>
        </w:rPr>
        <w:t xml:space="preserve"> between Whatman </w:t>
      </w:r>
      <w:r w:rsidRPr="002D27FF">
        <w:rPr>
          <w:rFonts w:ascii="Helvetica" w:hAnsi="Helvetica" w:cs="Times New Roman"/>
        </w:rPr>
        <w:t xml:space="preserve">filter </w:t>
      </w:r>
      <w:r w:rsidR="003D630F" w:rsidRPr="002D27FF">
        <w:rPr>
          <w:rFonts w:ascii="Helvetica" w:hAnsi="Helvetica" w:cs="Times New Roman"/>
        </w:rPr>
        <w:t>papers (7x10 cm)</w:t>
      </w:r>
      <w:r w:rsidRPr="002D27FF">
        <w:rPr>
          <w:rFonts w:ascii="Helvetica" w:hAnsi="Helvetica" w:cs="Times New Roman"/>
        </w:rPr>
        <w:t xml:space="preserve"> &amp; </w:t>
      </w:r>
      <w:r w:rsidR="003D630F" w:rsidRPr="002D27FF">
        <w:rPr>
          <w:rFonts w:ascii="Helvetica" w:hAnsi="Helvetica" w:cs="Times New Roman"/>
        </w:rPr>
        <w:t>scan</w:t>
      </w:r>
      <w:r w:rsidRPr="002D27FF">
        <w:rPr>
          <w:rFonts w:ascii="Helvetica" w:hAnsi="Helvetica" w:cs="Times New Roman"/>
        </w:rPr>
        <w:t>ned</w:t>
      </w:r>
      <w:r w:rsidR="003D630F" w:rsidRPr="002D27FF">
        <w:rPr>
          <w:rFonts w:ascii="Helvetica" w:hAnsi="Helvetica" w:cs="Times New Roman"/>
        </w:rPr>
        <w:t xml:space="preserve"> with Odyssey Infrared Scanning System and </w:t>
      </w:r>
      <w:r w:rsidR="00A25C6D" w:rsidRPr="002D27FF">
        <w:rPr>
          <w:rFonts w:ascii="Helvetica" w:hAnsi="Helvetica" w:cs="Times New Roman"/>
        </w:rPr>
        <w:t>software</w:t>
      </w:r>
    </w:p>
    <w:p w14:paraId="0F8FDFBF" w14:textId="77777777" w:rsidR="00092317" w:rsidRPr="002D27FF" w:rsidRDefault="00092317" w:rsidP="00092317">
      <w:pPr>
        <w:pStyle w:val="ListParagraph"/>
        <w:spacing w:line="312" w:lineRule="auto"/>
        <w:ind w:left="810"/>
        <w:jc w:val="both"/>
        <w:rPr>
          <w:rFonts w:ascii="Helvetica" w:hAnsi="Helvetica"/>
        </w:rPr>
      </w:pPr>
    </w:p>
    <w:p w14:paraId="3E75F98C" w14:textId="27F2A790" w:rsidR="00A25C6D" w:rsidRPr="002D27FF" w:rsidRDefault="00092317" w:rsidP="00092317">
      <w:pPr>
        <w:spacing w:line="312" w:lineRule="auto"/>
        <w:ind w:firstLine="450"/>
        <w:jc w:val="both"/>
        <w:rPr>
          <w:rFonts w:ascii="Helvetica" w:hAnsi="Helvetica"/>
          <w:b/>
          <w:lang w:val="en-US"/>
        </w:rPr>
      </w:pPr>
      <w:r w:rsidRPr="002D27FF">
        <w:rPr>
          <w:rFonts w:ascii="Helvetica" w:hAnsi="Helvetica"/>
          <w:b/>
          <w:lang w:val="en-US"/>
        </w:rPr>
        <w:sym w:font="Wingdings" w:char="F0E0"/>
      </w:r>
      <w:r w:rsidRPr="002D27FF">
        <w:rPr>
          <w:rFonts w:ascii="Helvetica" w:hAnsi="Helvetica"/>
          <w:b/>
          <w:lang w:val="en-US"/>
        </w:rPr>
        <w:t xml:space="preserve"> </w:t>
      </w:r>
      <w:r w:rsidR="00A25C6D" w:rsidRPr="002D27FF">
        <w:rPr>
          <w:rFonts w:ascii="Helvetica" w:hAnsi="Helvetica"/>
          <w:b/>
          <w:lang w:val="en-US"/>
        </w:rPr>
        <w:t>analysis:</w:t>
      </w:r>
    </w:p>
    <w:p w14:paraId="39BC3CD4" w14:textId="27961C01" w:rsidR="00D35D36" w:rsidRPr="002D27FF" w:rsidRDefault="00D35D36" w:rsidP="00092317">
      <w:pPr>
        <w:pStyle w:val="ListParagraph"/>
        <w:numPr>
          <w:ilvl w:val="0"/>
          <w:numId w:val="22"/>
        </w:numPr>
        <w:spacing w:line="312" w:lineRule="auto"/>
        <w:jc w:val="both"/>
        <w:rPr>
          <w:rFonts w:ascii="Helvetica" w:hAnsi="Helvetica" w:cs="Times New Roman"/>
        </w:rPr>
      </w:pPr>
      <w:r w:rsidRPr="002D27FF">
        <w:rPr>
          <w:rFonts w:ascii="Helvetica" w:hAnsi="Helvetica" w:cs="Times New Roman"/>
        </w:rPr>
        <w:t xml:space="preserve">import the VASP assay zip file into </w:t>
      </w:r>
      <w:proofErr w:type="spellStart"/>
      <w:r w:rsidRPr="002D27FF">
        <w:rPr>
          <w:rFonts w:ascii="Helvetica" w:hAnsi="Helvetica" w:cs="Times New Roman"/>
        </w:rPr>
        <w:t>ImageStudioLite</w:t>
      </w:r>
      <w:proofErr w:type="spellEnd"/>
      <w:r w:rsidRPr="002D27FF">
        <w:rPr>
          <w:rFonts w:ascii="Helvetica" w:hAnsi="Helvetica" w:cs="Times New Roman"/>
        </w:rPr>
        <w:t xml:space="preserve"> and quantify all bands; export the values as Excel file</w:t>
      </w:r>
    </w:p>
    <w:p w14:paraId="43EE1F84" w14:textId="566EC6C4" w:rsidR="003D630F" w:rsidRPr="002D27FF" w:rsidRDefault="00D35D36" w:rsidP="00D35D36">
      <w:pPr>
        <w:pStyle w:val="ListParagraph"/>
        <w:numPr>
          <w:ilvl w:val="0"/>
          <w:numId w:val="22"/>
        </w:numPr>
        <w:spacing w:line="312" w:lineRule="auto"/>
        <w:jc w:val="both"/>
        <w:rPr>
          <w:rFonts w:ascii="Helvetica" w:hAnsi="Helvetica" w:cs="Times New Roman"/>
        </w:rPr>
      </w:pPr>
      <w:r w:rsidRPr="002D27FF">
        <w:rPr>
          <w:rFonts w:ascii="Helvetica" w:hAnsi="Helvetica" w:cs="Times New Roman"/>
        </w:rPr>
        <w:t xml:space="preserve">open the Excel file and </w:t>
      </w:r>
      <w:r w:rsidR="003D630F" w:rsidRPr="002D27FF">
        <w:rPr>
          <w:rFonts w:ascii="Helvetica" w:hAnsi="Helvetica" w:cs="Times New Roman"/>
        </w:rPr>
        <w:t xml:space="preserve">determine </w:t>
      </w:r>
      <w:r w:rsidR="003D630F" w:rsidRPr="002D27FF">
        <w:rPr>
          <w:rFonts w:ascii="Helvetica" w:hAnsi="Helvetica" w:cs="Times New Roman"/>
          <w:b/>
        </w:rPr>
        <w:t>relative PKA activity</w:t>
      </w:r>
      <w:r w:rsidR="003D630F" w:rsidRPr="002D27FF">
        <w:rPr>
          <w:rFonts w:ascii="Helvetica" w:hAnsi="Helvetica" w:cs="Times New Roman"/>
        </w:rPr>
        <w:t xml:space="preserve"> (percentage of VASP phosphorylation) in the </w:t>
      </w:r>
      <w:r w:rsidR="003D630F" w:rsidRPr="002D27FF">
        <w:rPr>
          <w:rFonts w:ascii="Helvetica" w:hAnsi="Helvetica" w:cs="Times New Roman"/>
          <w:b/>
        </w:rPr>
        <w:t>different cell lines and conditions</w:t>
      </w:r>
      <w:r w:rsidR="00075266" w:rsidRPr="002D27FF">
        <w:rPr>
          <w:rFonts w:ascii="Helvetica" w:hAnsi="Helvetica" w:cs="Times New Roman"/>
        </w:rPr>
        <w:t xml:space="preserve">; calculate </w:t>
      </w:r>
      <w:r w:rsidR="00075266" w:rsidRPr="002D27FF">
        <w:rPr>
          <w:rFonts w:ascii="Helvetica" w:hAnsi="Helvetica" w:cs="Times New Roman"/>
          <w:b/>
        </w:rPr>
        <w:t>mean ± SD</w:t>
      </w:r>
      <w:r w:rsidR="00075266" w:rsidRPr="002D27FF">
        <w:rPr>
          <w:rFonts w:ascii="Helvetica" w:hAnsi="Helvetica" w:cs="Times New Roman"/>
        </w:rPr>
        <w:t xml:space="preserve"> of the three replicates</w:t>
      </w:r>
    </w:p>
    <w:p w14:paraId="0372A779" w14:textId="05B0FEF0" w:rsidR="00CB1BCB" w:rsidRPr="002D27FF" w:rsidRDefault="00CB1BCB" w:rsidP="00D35D36">
      <w:pPr>
        <w:pStyle w:val="ListParagraph"/>
        <w:numPr>
          <w:ilvl w:val="0"/>
          <w:numId w:val="22"/>
        </w:numPr>
        <w:spacing w:line="312" w:lineRule="auto"/>
        <w:jc w:val="both"/>
        <w:rPr>
          <w:rFonts w:ascii="Helvetica" w:hAnsi="Helvetica" w:cs="Times New Roman"/>
        </w:rPr>
      </w:pPr>
      <w:r w:rsidRPr="002D27FF">
        <w:rPr>
          <w:rFonts w:ascii="Helvetica" w:hAnsi="Helvetica" w:cs="Times New Roman"/>
        </w:rPr>
        <w:t>visualize as bar chart in GraphPad Prism and export PDF for your practical course protocol</w:t>
      </w:r>
    </w:p>
    <w:p w14:paraId="4A24A3A8" w14:textId="20AE9E32" w:rsidR="009179CE" w:rsidRPr="002D27FF" w:rsidRDefault="007C511B" w:rsidP="00092317">
      <w:pPr>
        <w:pStyle w:val="ListParagraph"/>
        <w:numPr>
          <w:ilvl w:val="0"/>
          <w:numId w:val="22"/>
        </w:numPr>
        <w:spacing w:line="312" w:lineRule="auto"/>
        <w:jc w:val="both"/>
        <w:rPr>
          <w:rFonts w:ascii="Helvetica" w:hAnsi="Helvetica" w:cs="Times New Roman"/>
        </w:rPr>
      </w:pPr>
      <w:r w:rsidRPr="002D27FF">
        <w:rPr>
          <w:rFonts w:ascii="Helvetica" w:hAnsi="Helvetica" w:cs="Times New Roman"/>
        </w:rPr>
        <w:t xml:space="preserve">calculate the fold change of VASP phosphorylation upon treatment with </w:t>
      </w:r>
      <w:r w:rsidR="00FF7177" w:rsidRPr="002D27FF">
        <w:rPr>
          <w:rFonts w:ascii="Helvetica" w:hAnsi="Helvetica" w:cs="Times New Roman"/>
        </w:rPr>
        <w:t>toyocamycin</w:t>
      </w:r>
      <w:r w:rsidRPr="002D27FF">
        <w:rPr>
          <w:rFonts w:ascii="Helvetica" w:hAnsi="Helvetica" w:cs="Times New Roman"/>
        </w:rPr>
        <w:t xml:space="preserve"> compared to untreated and DMSO</w:t>
      </w:r>
    </w:p>
    <w:p w14:paraId="28BAD4D3" w14:textId="561F19EB" w:rsidR="009179CE" w:rsidRPr="00513FFF" w:rsidRDefault="007238EF" w:rsidP="00092317">
      <w:pPr>
        <w:pStyle w:val="ListParagraph"/>
        <w:numPr>
          <w:ilvl w:val="0"/>
          <w:numId w:val="22"/>
        </w:numPr>
        <w:spacing w:line="312" w:lineRule="auto"/>
        <w:jc w:val="both"/>
        <w:rPr>
          <w:rFonts w:ascii="Helvetica" w:hAnsi="Helvetica" w:cs="Times New Roman"/>
        </w:rPr>
      </w:pPr>
      <w:r w:rsidRPr="002D27FF">
        <w:rPr>
          <w:rFonts w:ascii="Helvetica" w:hAnsi="Helvetica"/>
          <w:b/>
        </w:rPr>
        <w:t>enter values in</w:t>
      </w:r>
      <w:r w:rsidR="009179CE" w:rsidRPr="002D27FF">
        <w:rPr>
          <w:rFonts w:ascii="Helvetica" w:hAnsi="Helvetica"/>
          <w:b/>
        </w:rPr>
        <w:t xml:space="preserve"> Table 1</w:t>
      </w:r>
      <w:r w:rsidR="009179CE" w:rsidRPr="002D27FF">
        <w:rPr>
          <w:rFonts w:ascii="Helvetica" w:hAnsi="Helvetica"/>
        </w:rPr>
        <w:t xml:space="preserve"> (Phenotypic </w:t>
      </w:r>
      <w:r w:rsidR="009179CE" w:rsidRPr="002D27FF">
        <w:rPr>
          <w:rFonts w:ascii="Helvetica" w:hAnsi="Helvetica"/>
          <w:i/>
        </w:rPr>
        <w:t xml:space="preserve">in vivo </w:t>
      </w:r>
      <w:r w:rsidR="009179CE" w:rsidRPr="002D27FF">
        <w:rPr>
          <w:rFonts w:ascii="Helvetica" w:hAnsi="Helvetica"/>
        </w:rPr>
        <w:t xml:space="preserve">analysis of </w:t>
      </w:r>
      <w:r w:rsidR="009179CE" w:rsidRPr="002D27FF">
        <w:rPr>
          <w:rFonts w:ascii="Helvetica" w:hAnsi="Helvetica"/>
          <w:i/>
        </w:rPr>
        <w:t xml:space="preserve">T. brucei </w:t>
      </w:r>
      <w:r w:rsidR="009179CE" w:rsidRPr="002D27FF">
        <w:rPr>
          <w:rFonts w:ascii="Helvetica" w:hAnsi="Helvetica"/>
        </w:rPr>
        <w:t>PKAR mutants)</w:t>
      </w:r>
    </w:p>
    <w:p w14:paraId="0598F477" w14:textId="7A0A3051" w:rsidR="00513FFF" w:rsidRDefault="00513FFF" w:rsidP="00513FFF">
      <w:pPr>
        <w:pStyle w:val="ListParagraph"/>
        <w:spacing w:line="312" w:lineRule="auto"/>
        <w:jc w:val="both"/>
        <w:rPr>
          <w:rFonts w:ascii="Helvetica" w:hAnsi="Helvetica" w:cs="Times New Roman"/>
        </w:rPr>
      </w:pPr>
    </w:p>
    <w:p w14:paraId="73EC83F7" w14:textId="77777777" w:rsidR="00616E4B" w:rsidRPr="002D27FF" w:rsidRDefault="00616E4B" w:rsidP="00513FFF">
      <w:pPr>
        <w:pStyle w:val="ListParagraph"/>
        <w:spacing w:line="312" w:lineRule="auto"/>
        <w:jc w:val="both"/>
        <w:rPr>
          <w:rFonts w:ascii="Helvetica" w:hAnsi="Helvetica" w:cs="Times New Roman"/>
        </w:rPr>
      </w:pPr>
    </w:p>
    <w:p w14:paraId="64450D0F" w14:textId="118D1CFF" w:rsidR="00BE0BAF" w:rsidRPr="002D27FF" w:rsidRDefault="00BE0BAF" w:rsidP="00B3550A">
      <w:pPr>
        <w:pStyle w:val="Heading1"/>
        <w:numPr>
          <w:ilvl w:val="0"/>
          <w:numId w:val="20"/>
        </w:numPr>
        <w:rPr>
          <w:rFonts w:ascii="Helvetica" w:hAnsi="Helvetica"/>
          <w:color w:val="auto"/>
          <w:sz w:val="24"/>
          <w:szCs w:val="24"/>
        </w:rPr>
      </w:pPr>
      <w:bookmarkStart w:id="4" w:name="_Toc75855752"/>
      <w:r w:rsidRPr="002D27FF">
        <w:rPr>
          <w:rFonts w:ascii="Helvetica" w:hAnsi="Helvetica"/>
          <w:color w:val="auto"/>
          <w:sz w:val="24"/>
          <w:szCs w:val="24"/>
        </w:rPr>
        <w:lastRenderedPageBreak/>
        <w:t>Cell viability assay (</w:t>
      </w:r>
      <w:proofErr w:type="spellStart"/>
      <w:r w:rsidRPr="002D27FF">
        <w:rPr>
          <w:rFonts w:ascii="Helvetica" w:hAnsi="Helvetica"/>
          <w:color w:val="0000FF"/>
          <w:sz w:val="24"/>
          <w:szCs w:val="24"/>
        </w:rPr>
        <w:t>Alamar</w:t>
      </w:r>
      <w:proofErr w:type="spellEnd"/>
      <w:r w:rsidRPr="002D27FF">
        <w:rPr>
          <w:rFonts w:ascii="Helvetica" w:hAnsi="Helvetica"/>
          <w:color w:val="0000FF"/>
          <w:sz w:val="24"/>
          <w:szCs w:val="24"/>
        </w:rPr>
        <w:t xml:space="preserve"> blue</w:t>
      </w:r>
      <w:r w:rsidR="00FE451D" w:rsidRPr="002D27FF">
        <w:rPr>
          <w:rFonts w:ascii="Helvetica" w:hAnsi="Helvetica"/>
          <w:color w:val="0000FF"/>
          <w:sz w:val="24"/>
          <w:szCs w:val="24"/>
        </w:rPr>
        <w:t xml:space="preserve"> assay</w:t>
      </w:r>
      <w:r w:rsidRPr="002D27FF">
        <w:rPr>
          <w:rFonts w:ascii="Helvetica" w:hAnsi="Helvetica"/>
          <w:color w:val="auto"/>
          <w:sz w:val="24"/>
          <w:szCs w:val="24"/>
        </w:rPr>
        <w:t>)</w:t>
      </w:r>
      <w:bookmarkEnd w:id="4"/>
    </w:p>
    <w:p w14:paraId="0A63AC28" w14:textId="77777777" w:rsidR="00BB2445" w:rsidRPr="002D27FF" w:rsidRDefault="00BB2445" w:rsidP="00BB2445">
      <w:pPr>
        <w:pStyle w:val="ListParagraph"/>
        <w:ind w:left="1440"/>
      </w:pPr>
    </w:p>
    <w:p w14:paraId="4551E93F" w14:textId="77777777" w:rsidR="00676BCA" w:rsidRPr="002D27FF" w:rsidRDefault="00676BCA" w:rsidP="00676BCA">
      <w:pPr>
        <w:spacing w:line="312" w:lineRule="auto"/>
        <w:jc w:val="both"/>
        <w:rPr>
          <w:rFonts w:ascii="Helvetica" w:hAnsi="Helvetica"/>
          <w:lang w:val="en-US"/>
        </w:rPr>
      </w:pPr>
      <w:r w:rsidRPr="002D27FF">
        <w:rPr>
          <w:rFonts w:ascii="Helvetica" w:hAnsi="Helvetica"/>
          <w:lang w:val="en-US"/>
        </w:rPr>
        <w:t>What you will learn from this experiment:</w:t>
      </w:r>
    </w:p>
    <w:p w14:paraId="726DE04A" w14:textId="25580C77" w:rsidR="00676BCA" w:rsidRDefault="00EC6AE4" w:rsidP="00676BCA">
      <w:pPr>
        <w:pStyle w:val="ListParagraph"/>
        <w:numPr>
          <w:ilvl w:val="0"/>
          <w:numId w:val="25"/>
        </w:numPr>
        <w:spacing w:line="312" w:lineRule="auto"/>
        <w:jc w:val="both"/>
        <w:rPr>
          <w:rFonts w:ascii="Helvetica" w:hAnsi="Helvetica"/>
        </w:rPr>
      </w:pPr>
      <w:r>
        <w:rPr>
          <w:rFonts w:ascii="Helvetica" w:hAnsi="Helvetica"/>
        </w:rPr>
        <w:t>H</w:t>
      </w:r>
      <w:r w:rsidR="00676BCA" w:rsidRPr="002D27FF">
        <w:rPr>
          <w:rFonts w:ascii="Helvetica" w:hAnsi="Helvetica"/>
        </w:rPr>
        <w:t xml:space="preserve">ow </w:t>
      </w:r>
      <w:r w:rsidR="00676BCA">
        <w:rPr>
          <w:rFonts w:ascii="Helvetica" w:hAnsi="Helvetica"/>
        </w:rPr>
        <w:t>can you determine the viability of cells?</w:t>
      </w:r>
    </w:p>
    <w:p w14:paraId="28DEC093" w14:textId="77777777" w:rsidR="00676BCA" w:rsidRDefault="00676BCA" w:rsidP="00676BCA">
      <w:pPr>
        <w:pStyle w:val="ListParagraph"/>
        <w:numPr>
          <w:ilvl w:val="0"/>
          <w:numId w:val="25"/>
        </w:numPr>
        <w:spacing w:line="312" w:lineRule="auto"/>
        <w:jc w:val="both"/>
        <w:rPr>
          <w:rFonts w:ascii="Helvetica" w:hAnsi="Helvetica"/>
        </w:rPr>
      </w:pPr>
      <w:r>
        <w:rPr>
          <w:rFonts w:ascii="Helvetica" w:hAnsi="Helvetica"/>
        </w:rPr>
        <w:t>How can you set-up a cell viability assay suitable for high-throughput drug screening?</w:t>
      </w:r>
    </w:p>
    <w:p w14:paraId="6C22747F" w14:textId="77777777" w:rsidR="00676BCA" w:rsidRDefault="00676BCA" w:rsidP="00676BCA">
      <w:pPr>
        <w:pStyle w:val="ListParagraph"/>
        <w:numPr>
          <w:ilvl w:val="0"/>
          <w:numId w:val="25"/>
        </w:numPr>
        <w:spacing w:line="312" w:lineRule="auto"/>
        <w:jc w:val="both"/>
        <w:rPr>
          <w:rFonts w:ascii="Helvetica" w:hAnsi="Helvetica"/>
        </w:rPr>
      </w:pPr>
      <w:r>
        <w:rPr>
          <w:rFonts w:ascii="Helvetica" w:hAnsi="Helvetica"/>
        </w:rPr>
        <w:t xml:space="preserve">What are the differences in sensitivity to toyocamycin between </w:t>
      </w:r>
      <w:proofErr w:type="spellStart"/>
      <w:r>
        <w:rPr>
          <w:rFonts w:ascii="Helvetica" w:hAnsi="Helvetica"/>
        </w:rPr>
        <w:t>wildytpe</w:t>
      </w:r>
      <w:proofErr w:type="spellEnd"/>
      <w:r>
        <w:rPr>
          <w:rFonts w:ascii="Helvetica" w:hAnsi="Helvetica"/>
        </w:rPr>
        <w:t xml:space="preserve"> </w:t>
      </w:r>
      <w:r>
        <w:rPr>
          <w:rFonts w:ascii="Helvetica" w:hAnsi="Helvetica"/>
          <w:i/>
        </w:rPr>
        <w:t xml:space="preserve">T. brucei </w:t>
      </w:r>
      <w:r>
        <w:rPr>
          <w:rFonts w:ascii="Helvetica" w:hAnsi="Helvetica"/>
        </w:rPr>
        <w:t>and the different PKAR mutants?</w:t>
      </w:r>
    </w:p>
    <w:p w14:paraId="4014DC44" w14:textId="05802537" w:rsidR="00676BCA" w:rsidRDefault="00676BCA" w:rsidP="00676BCA">
      <w:pPr>
        <w:pStyle w:val="ListParagraph"/>
        <w:numPr>
          <w:ilvl w:val="0"/>
          <w:numId w:val="25"/>
        </w:numPr>
        <w:spacing w:line="312" w:lineRule="auto"/>
        <w:jc w:val="both"/>
        <w:rPr>
          <w:rFonts w:ascii="Helvetica" w:hAnsi="Helvetica"/>
        </w:rPr>
      </w:pPr>
      <w:r>
        <w:rPr>
          <w:rFonts w:ascii="Helvetica" w:hAnsi="Helvetica"/>
        </w:rPr>
        <w:t>Does toyocamycin kill trypanosomes by binding to PKAR?</w:t>
      </w:r>
    </w:p>
    <w:p w14:paraId="202067B4" w14:textId="29E812E3" w:rsidR="00676BCA" w:rsidRPr="00676BCA" w:rsidRDefault="00676BCA" w:rsidP="00676BCA">
      <w:pPr>
        <w:pStyle w:val="ListParagraph"/>
        <w:numPr>
          <w:ilvl w:val="0"/>
          <w:numId w:val="25"/>
        </w:numPr>
        <w:spacing w:line="312" w:lineRule="auto"/>
        <w:jc w:val="both"/>
        <w:rPr>
          <w:rFonts w:ascii="Helvetica" w:hAnsi="Helvetica"/>
        </w:rPr>
      </w:pPr>
      <w:r>
        <w:rPr>
          <w:rFonts w:ascii="Helvetica" w:hAnsi="Helvetica"/>
        </w:rPr>
        <w:t>Does trypan blue kill trypanosomes via PKAR?</w:t>
      </w:r>
    </w:p>
    <w:p w14:paraId="7C4275E2" w14:textId="77777777" w:rsidR="00676BCA" w:rsidRPr="00202476" w:rsidRDefault="00676BCA" w:rsidP="00676BCA">
      <w:pPr>
        <w:spacing w:line="312" w:lineRule="auto"/>
        <w:jc w:val="both"/>
        <w:rPr>
          <w:rFonts w:ascii="Helvetica" w:hAnsi="Helvetica"/>
          <w:lang w:val="en-US"/>
        </w:rPr>
      </w:pPr>
    </w:p>
    <w:p w14:paraId="1C777616" w14:textId="762F49B5" w:rsidR="003273A3" w:rsidRPr="002D27FF" w:rsidRDefault="003273A3" w:rsidP="003B3EBA">
      <w:pPr>
        <w:widowControl w:val="0"/>
        <w:autoSpaceDE w:val="0"/>
        <w:autoSpaceDN w:val="0"/>
        <w:adjustRightInd w:val="0"/>
        <w:spacing w:line="312" w:lineRule="auto"/>
        <w:jc w:val="both"/>
        <w:rPr>
          <w:rFonts w:ascii="Helvetica" w:hAnsi="Helvetica" w:cs="TimesNewRomanPSMT"/>
          <w:color w:val="292526"/>
          <w:lang w:val="en-US"/>
        </w:rPr>
      </w:pPr>
      <w:r w:rsidRPr="002D27FF">
        <w:rPr>
          <w:rFonts w:ascii="Helvetica" w:hAnsi="Helvetica" w:cs="TimesNewRomanPSMT"/>
          <w:color w:val="292526"/>
          <w:lang w:val="en-US"/>
        </w:rPr>
        <w:t xml:space="preserve">The </w:t>
      </w:r>
      <w:proofErr w:type="spellStart"/>
      <w:r w:rsidRPr="002D27FF">
        <w:rPr>
          <w:rFonts w:ascii="Helvetica" w:hAnsi="Helvetica" w:cs="TimesNewRomanPSMT"/>
          <w:color w:val="292526"/>
          <w:lang w:val="en-US"/>
        </w:rPr>
        <w:t>Alamar</w:t>
      </w:r>
      <w:proofErr w:type="spellEnd"/>
      <w:r w:rsidRPr="002D27FF">
        <w:rPr>
          <w:rFonts w:ascii="Helvetica" w:hAnsi="Helvetica" w:cs="TimesNewRomanPSMT"/>
          <w:color w:val="292526"/>
          <w:lang w:val="en-US"/>
        </w:rPr>
        <w:t xml:space="preserve"> blue cell viability assay provides a homogeneous, fluorometric method for estimating the number of viable cells present in </w:t>
      </w:r>
      <w:proofErr w:type="spellStart"/>
      <w:r w:rsidRPr="002D27FF">
        <w:rPr>
          <w:rFonts w:ascii="Helvetica" w:hAnsi="Helvetica" w:cs="TimesNewRomanPSMT"/>
          <w:color w:val="292526"/>
          <w:lang w:val="en-US"/>
        </w:rPr>
        <w:t>multiwell</w:t>
      </w:r>
      <w:proofErr w:type="spellEnd"/>
      <w:r w:rsidRPr="002D27FF">
        <w:rPr>
          <w:rFonts w:ascii="Helvetica" w:hAnsi="Helvetica" w:cs="TimesNewRomanPSMT"/>
          <w:color w:val="292526"/>
          <w:lang w:val="en-US"/>
        </w:rPr>
        <w:t xml:space="preserve"> plates. It uses the indicator dye resazurin to measure the metabolic capacity of cells. Viable cells retain the ability to reduce resazurin into resorufin, which is highly fluorescent (Figure </w:t>
      </w:r>
      <w:r w:rsidR="007B096B" w:rsidRPr="002D27FF">
        <w:rPr>
          <w:rFonts w:ascii="Helvetica" w:hAnsi="Helvetica" w:cs="TimesNewRomanPSMT"/>
          <w:color w:val="292526"/>
          <w:lang w:val="en-US"/>
        </w:rPr>
        <w:t>8</w:t>
      </w:r>
      <w:r w:rsidRPr="002D27FF">
        <w:rPr>
          <w:rFonts w:ascii="Helvetica" w:hAnsi="Helvetica" w:cs="TimesNewRomanPSMT"/>
          <w:color w:val="292526"/>
          <w:lang w:val="en-US"/>
        </w:rPr>
        <w:t>). Non</w:t>
      </w:r>
      <w:r w:rsidR="00985909">
        <w:rPr>
          <w:rFonts w:ascii="Helvetica" w:hAnsi="Helvetica" w:cs="TimesNewRomanPSMT"/>
          <w:color w:val="292526"/>
          <w:lang w:val="en-US"/>
        </w:rPr>
        <w:t>-</w:t>
      </w:r>
      <w:r w:rsidRPr="002D27FF">
        <w:rPr>
          <w:rFonts w:ascii="Helvetica" w:hAnsi="Helvetica" w:cs="TimesNewRomanPSMT"/>
          <w:color w:val="292526"/>
          <w:lang w:val="en-US"/>
        </w:rPr>
        <w:t>viable cells rapidly lose metabolic capacity, do not reduce the indicator dye and thus do not generate a fluorescent signal.</w:t>
      </w:r>
    </w:p>
    <w:p w14:paraId="2DF9DBE5" w14:textId="77777777" w:rsidR="003273A3" w:rsidRPr="002D27FF" w:rsidRDefault="003273A3" w:rsidP="003B3EBA">
      <w:pPr>
        <w:widowControl w:val="0"/>
        <w:autoSpaceDE w:val="0"/>
        <w:autoSpaceDN w:val="0"/>
        <w:adjustRightInd w:val="0"/>
        <w:spacing w:line="312" w:lineRule="auto"/>
        <w:jc w:val="both"/>
        <w:rPr>
          <w:rFonts w:ascii="Helvetica" w:hAnsi="Helvetica" w:cs="TimesNewRomanPSMT"/>
          <w:color w:val="292526"/>
          <w:lang w:val="en-US"/>
        </w:rPr>
      </w:pPr>
    </w:p>
    <w:p w14:paraId="6575B8FB" w14:textId="77777777" w:rsidR="003273A3" w:rsidRPr="002D27FF" w:rsidRDefault="003273A3" w:rsidP="007B096B">
      <w:pPr>
        <w:spacing w:line="360" w:lineRule="auto"/>
        <w:ind w:left="-993"/>
        <w:jc w:val="both"/>
        <w:rPr>
          <w:rFonts w:ascii="Helvetica" w:hAnsi="Helvetica"/>
          <w:b/>
          <w:lang w:val="en-US"/>
        </w:rPr>
      </w:pPr>
      <w:r w:rsidRPr="002D27FF">
        <w:rPr>
          <w:rFonts w:ascii="Helvetica" w:hAnsi="Helvetica"/>
          <w:b/>
          <w:noProof/>
          <w:lang w:val="en-US"/>
        </w:rPr>
        <w:drawing>
          <wp:anchor distT="0" distB="0" distL="114300" distR="114300" simplePos="0" relativeHeight="251674624" behindDoc="0" locked="0" layoutInCell="1" allowOverlap="1" wp14:anchorId="4F677AD6" wp14:editId="0F97D1A2">
            <wp:simplePos x="0" y="0"/>
            <wp:positionH relativeFrom="column">
              <wp:posOffset>2514600</wp:posOffset>
            </wp:positionH>
            <wp:positionV relativeFrom="paragraph">
              <wp:posOffset>30481</wp:posOffset>
            </wp:positionV>
            <wp:extent cx="2503923" cy="2286000"/>
            <wp:effectExtent l="0" t="0" r="10795" b="0"/>
            <wp:wrapNone/>
            <wp:docPr id="6" name="Picture 6" descr="MedLehre2:Users:user:Desktop:AB_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Lehre2:Users:user:Desktop:AB_2.tif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04349" cy="2286389"/>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2D27FF">
        <w:rPr>
          <w:rFonts w:ascii="Helvetica" w:hAnsi="Helvetica"/>
          <w:noProof/>
          <w:lang w:val="en-US"/>
        </w:rPr>
        <mc:AlternateContent>
          <mc:Choice Requires="wps">
            <w:drawing>
              <wp:anchor distT="0" distB="0" distL="114300" distR="114300" simplePos="0" relativeHeight="251673600" behindDoc="0" locked="0" layoutInCell="1" allowOverlap="1" wp14:anchorId="6A22BDBA" wp14:editId="51D5816E">
                <wp:simplePos x="0" y="0"/>
                <wp:positionH relativeFrom="column">
                  <wp:posOffset>228600</wp:posOffset>
                </wp:positionH>
                <wp:positionV relativeFrom="paragraph">
                  <wp:posOffset>29210</wp:posOffset>
                </wp:positionV>
                <wp:extent cx="342900" cy="342900"/>
                <wp:effectExtent l="0" t="0" r="0" b="12700"/>
                <wp:wrapNone/>
                <wp:docPr id="11" name="Text Box 11"/>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6D1DF7C" w14:textId="77777777" w:rsidR="00762951" w:rsidRPr="001B2077" w:rsidRDefault="00762951" w:rsidP="003273A3">
                            <w:pPr>
                              <w:rPr>
                                <w:rFonts w:ascii="Helvetica Neue" w:hAnsi="Helvetica Neue"/>
                                <w:sz w:val="18"/>
                                <w:szCs w:val="18"/>
                              </w:rPr>
                            </w:pPr>
                            <w:r w:rsidRPr="001B2077">
                              <w:rPr>
                                <w:rFonts w:ascii="Helvetica Neue" w:hAnsi="Helvetica Neue"/>
                                <w:sz w:val="18"/>
                                <w:szCs w:val="18"/>
                              </w:rPr>
                              <w:t>A</w:t>
                            </w:r>
                            <w:r>
                              <w:rPr>
                                <w:rFonts w:ascii="Helvetica Neue" w:hAnsi="Helvetica Neue"/>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2BDBA" id="Text Box 11" o:spid="_x0000_s1034" type="#_x0000_t202" style="position:absolute;left:0;text-align:left;margin-left:18pt;margin-top:2.3pt;width:2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" filled="f" stroked="f">
                <v:textbox>
                  <w:txbxContent>
                    <w:p w14:paraId="66D1DF7C" w14:textId="77777777" w:rsidR="00762951" w:rsidRPr="001B2077" w:rsidRDefault="00762951" w:rsidP="003273A3">
                      <w:pPr>
                        <w:rPr>
                          <w:rFonts w:ascii="Helvetica Neue" w:hAnsi="Helvetica Neue"/>
                          <w:sz w:val="18"/>
                          <w:szCs w:val="18"/>
                        </w:rPr>
                      </w:pPr>
                      <w:r w:rsidRPr="001B2077">
                        <w:rPr>
                          <w:rFonts w:ascii="Helvetica Neue" w:hAnsi="Helvetica Neue"/>
                          <w:sz w:val="18"/>
                          <w:szCs w:val="18"/>
                        </w:rPr>
                        <w:t>A</w:t>
                      </w:r>
                      <w:r>
                        <w:rPr>
                          <w:rFonts w:ascii="Helvetica Neue" w:hAnsi="Helvetica Neue"/>
                          <w:sz w:val="18"/>
                          <w:szCs w:val="18"/>
                        </w:rPr>
                        <w:t>.</w:t>
                      </w:r>
                    </w:p>
                  </w:txbxContent>
                </v:textbox>
              </v:shape>
            </w:pict>
          </mc:Fallback>
        </mc:AlternateContent>
      </w:r>
      <w:r w:rsidRPr="002D27FF">
        <w:rPr>
          <w:rFonts w:ascii="Helvetica" w:hAnsi="Helvetica"/>
          <w:lang w:val="en-US"/>
        </w:rPr>
        <w:t xml:space="preserve"> </w:t>
      </w:r>
      <w:r w:rsidRPr="002D27FF">
        <w:rPr>
          <w:rFonts w:ascii="Helvetica" w:hAnsi="Helvetica"/>
          <w:b/>
          <w:noProof/>
          <w:lang w:val="en-US"/>
        </w:rPr>
        <w:drawing>
          <wp:inline distT="0" distB="0" distL="0" distR="0" wp14:anchorId="06D33247" wp14:editId="456D32A4">
            <wp:extent cx="3017530" cy="2315308"/>
            <wp:effectExtent l="0" t="0" r="5080" b="0"/>
            <wp:docPr id="7" name="Picture 7" descr="MedLehre2:Users:user:Desktop:AB_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Lehre2:Users:user:Desktop:AB_1.ti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8103" cy="2315748"/>
                    </a:xfrm>
                    <a:prstGeom prst="rect">
                      <a:avLst/>
                    </a:prstGeom>
                    <a:noFill/>
                    <a:ln>
                      <a:noFill/>
                    </a:ln>
                  </pic:spPr>
                </pic:pic>
              </a:graphicData>
            </a:graphic>
          </wp:inline>
        </w:drawing>
      </w:r>
    </w:p>
    <w:p w14:paraId="70465863" w14:textId="1AA0812F" w:rsidR="003273A3" w:rsidRPr="002D27FF" w:rsidRDefault="003273A3" w:rsidP="003B3EBA">
      <w:pPr>
        <w:widowControl w:val="0"/>
        <w:autoSpaceDE w:val="0"/>
        <w:autoSpaceDN w:val="0"/>
        <w:adjustRightInd w:val="0"/>
        <w:rPr>
          <w:rFonts w:ascii="Helvetica" w:hAnsi="Helvetica" w:cs="TimesNewRomanPS-BoldMT"/>
          <w:color w:val="292526"/>
          <w:sz w:val="20"/>
          <w:szCs w:val="20"/>
          <w:lang w:val="en-US"/>
        </w:rPr>
      </w:pPr>
      <w:r w:rsidRPr="002D27FF">
        <w:rPr>
          <w:rFonts w:ascii="Helvetica" w:hAnsi="Helvetica" w:cs="TimesNewRomanPS-BoldMT"/>
          <w:b/>
          <w:bCs/>
          <w:color w:val="292526"/>
          <w:sz w:val="20"/>
          <w:szCs w:val="20"/>
          <w:lang w:val="en-US"/>
        </w:rPr>
        <w:t xml:space="preserve">Figure </w:t>
      </w:r>
      <w:r w:rsidR="007B096B" w:rsidRPr="002D27FF">
        <w:rPr>
          <w:rFonts w:ascii="Helvetica" w:hAnsi="Helvetica" w:cs="TimesNewRomanPS-BoldMT"/>
          <w:b/>
          <w:bCs/>
          <w:color w:val="292526"/>
          <w:sz w:val="20"/>
          <w:szCs w:val="20"/>
          <w:lang w:val="en-US"/>
        </w:rPr>
        <w:t>8</w:t>
      </w:r>
      <w:r w:rsidRPr="002D27FF">
        <w:rPr>
          <w:rFonts w:ascii="Helvetica" w:hAnsi="Helvetica" w:cs="TimesNewRomanPS-BoldMT"/>
          <w:b/>
          <w:bCs/>
          <w:color w:val="292526"/>
          <w:sz w:val="20"/>
          <w:szCs w:val="20"/>
          <w:lang w:val="en-US"/>
        </w:rPr>
        <w:t xml:space="preserve">. </w:t>
      </w:r>
      <w:r w:rsidRPr="002D27FF">
        <w:rPr>
          <w:rFonts w:ascii="Helvetica" w:hAnsi="Helvetica" w:cs="TimesNewRomanPS-BoldMT"/>
          <w:color w:val="292526"/>
          <w:sz w:val="20"/>
          <w:szCs w:val="20"/>
          <w:lang w:val="en-US"/>
        </w:rPr>
        <w:t xml:space="preserve">(A) </w:t>
      </w:r>
      <w:r w:rsidR="00BB6481" w:rsidRPr="002D27FF">
        <w:rPr>
          <w:rFonts w:ascii="Helvetica" w:hAnsi="Helvetica" w:cs="TimesNewRomanPS-BoldMT"/>
          <w:color w:val="292526"/>
          <w:sz w:val="20"/>
          <w:szCs w:val="20"/>
          <w:lang w:val="en-US"/>
        </w:rPr>
        <w:t>R</w:t>
      </w:r>
      <w:r w:rsidRPr="002D27FF">
        <w:rPr>
          <w:rFonts w:ascii="Helvetica" w:hAnsi="Helvetica" w:cs="TimesNewRomanPS-BoldMT"/>
          <w:color w:val="292526"/>
          <w:sz w:val="20"/>
          <w:szCs w:val="20"/>
          <w:lang w:val="en-US"/>
        </w:rPr>
        <w:t xml:space="preserve">eduction of resazurin to resorufin. (B) </w:t>
      </w:r>
      <w:r w:rsidR="00BB6481" w:rsidRPr="002D27FF">
        <w:rPr>
          <w:rFonts w:ascii="Helvetica" w:hAnsi="Helvetica" w:cs="TimesNewRomanPS-BoldMT"/>
          <w:color w:val="292526"/>
          <w:sz w:val="20"/>
          <w:szCs w:val="20"/>
          <w:lang w:val="en-US"/>
        </w:rPr>
        <w:t>E</w:t>
      </w:r>
      <w:r w:rsidRPr="002D27FF">
        <w:rPr>
          <w:rFonts w:ascii="Helvetica" w:hAnsi="Helvetica" w:cs="TimesNewRomanPS-BoldMT"/>
          <w:color w:val="292526"/>
          <w:sz w:val="20"/>
          <w:szCs w:val="20"/>
          <w:lang w:val="en-US"/>
        </w:rPr>
        <w:t>xcitation and emission spectrum of resorufin.</w:t>
      </w:r>
    </w:p>
    <w:p w14:paraId="55B9BAAF" w14:textId="77777777" w:rsidR="003273A3" w:rsidRPr="002D27FF" w:rsidRDefault="003273A3" w:rsidP="003B3EBA">
      <w:pPr>
        <w:spacing w:line="324" w:lineRule="auto"/>
        <w:jc w:val="both"/>
        <w:rPr>
          <w:rFonts w:ascii="Helvetica" w:hAnsi="Helvetica"/>
          <w:lang w:val="en-US"/>
        </w:rPr>
      </w:pPr>
    </w:p>
    <w:p w14:paraId="513BBAFE" w14:textId="77777777" w:rsidR="003273A3" w:rsidRPr="002D27FF" w:rsidRDefault="003273A3" w:rsidP="003B3EBA">
      <w:pPr>
        <w:spacing w:line="324" w:lineRule="auto"/>
        <w:jc w:val="both"/>
        <w:rPr>
          <w:rFonts w:ascii="Helvetica" w:hAnsi="Helvetica"/>
          <w:lang w:val="en-US"/>
        </w:rPr>
      </w:pPr>
    </w:p>
    <w:p w14:paraId="54478FDD" w14:textId="4FA431D1" w:rsidR="00A3671B" w:rsidRPr="002D27FF" w:rsidRDefault="00CD187A" w:rsidP="003B3EBA">
      <w:pPr>
        <w:spacing w:line="324" w:lineRule="auto"/>
        <w:jc w:val="both"/>
        <w:rPr>
          <w:rFonts w:ascii="Helvetica" w:hAnsi="Helvetica"/>
          <w:lang w:val="en-US"/>
        </w:rPr>
      </w:pPr>
      <w:r w:rsidRPr="002D27FF">
        <w:rPr>
          <w:rFonts w:ascii="Helvetica" w:hAnsi="Helvetica"/>
          <w:lang w:val="en-US"/>
        </w:rPr>
        <w:t xml:space="preserve">We </w:t>
      </w:r>
      <w:r w:rsidR="00777C11" w:rsidRPr="002D27FF">
        <w:rPr>
          <w:rFonts w:ascii="Helvetica" w:hAnsi="Helvetica"/>
          <w:lang w:val="en-US"/>
        </w:rPr>
        <w:t>have</w:t>
      </w:r>
      <w:r w:rsidRPr="002D27FF">
        <w:rPr>
          <w:rFonts w:ascii="Helvetica" w:hAnsi="Helvetica"/>
          <w:lang w:val="en-US"/>
        </w:rPr>
        <w:t xml:space="preserve"> use</w:t>
      </w:r>
      <w:r w:rsidR="00777C11" w:rsidRPr="002D27FF">
        <w:rPr>
          <w:rFonts w:ascii="Helvetica" w:hAnsi="Helvetica"/>
          <w:lang w:val="en-US"/>
        </w:rPr>
        <w:t>d</w:t>
      </w:r>
      <w:r w:rsidRPr="002D27FF">
        <w:rPr>
          <w:rFonts w:ascii="Helvetica" w:hAnsi="Helvetica"/>
          <w:lang w:val="en-US"/>
        </w:rPr>
        <w:t xml:space="preserve"> the </w:t>
      </w:r>
      <w:proofErr w:type="spellStart"/>
      <w:r w:rsidRPr="002D27FF">
        <w:rPr>
          <w:rFonts w:ascii="Helvetica" w:hAnsi="Helvetica"/>
          <w:lang w:val="en-US"/>
        </w:rPr>
        <w:t>Alamar</w:t>
      </w:r>
      <w:proofErr w:type="spellEnd"/>
      <w:r w:rsidRPr="002D27FF">
        <w:rPr>
          <w:rFonts w:ascii="Helvetica" w:hAnsi="Helvetica"/>
          <w:lang w:val="en-US"/>
        </w:rPr>
        <w:t xml:space="preserve"> blue cell viability assay in order to determine the sensitivity of our different </w:t>
      </w:r>
      <w:r w:rsidR="000B0209" w:rsidRPr="002D27FF">
        <w:rPr>
          <w:rFonts w:ascii="Helvetica" w:hAnsi="Helvetica"/>
          <w:i/>
          <w:lang w:val="en-US"/>
        </w:rPr>
        <w:t xml:space="preserve">T. brucei </w:t>
      </w:r>
      <w:r w:rsidR="00802478" w:rsidRPr="002D27FF">
        <w:rPr>
          <w:rFonts w:ascii="Helvetica" w:hAnsi="Helvetica"/>
          <w:lang w:val="en-US"/>
        </w:rPr>
        <w:t>cell lines</w:t>
      </w:r>
      <w:r w:rsidR="00F47846" w:rsidRPr="002D27FF">
        <w:rPr>
          <w:rFonts w:ascii="Helvetica" w:hAnsi="Helvetica"/>
          <w:lang w:val="en-US"/>
        </w:rPr>
        <w:t xml:space="preserve"> (wild type and PKAR mutants)</w:t>
      </w:r>
      <w:r w:rsidR="000B0209" w:rsidRPr="002D27FF">
        <w:rPr>
          <w:rFonts w:ascii="Helvetica" w:hAnsi="Helvetica"/>
          <w:lang w:val="en-US"/>
        </w:rPr>
        <w:t xml:space="preserve"> </w:t>
      </w:r>
      <w:r w:rsidR="00A55AC2" w:rsidRPr="002D27FF">
        <w:rPr>
          <w:rFonts w:ascii="Helvetica" w:hAnsi="Helvetica"/>
          <w:lang w:val="en-US"/>
        </w:rPr>
        <w:t xml:space="preserve">to </w:t>
      </w:r>
      <w:r w:rsidR="004D34E3" w:rsidRPr="002D27FF">
        <w:rPr>
          <w:rFonts w:ascii="Helvetica" w:hAnsi="Helvetica"/>
          <w:lang w:val="en-US"/>
        </w:rPr>
        <w:t>toyocamycin</w:t>
      </w:r>
      <w:r w:rsidR="00A55AC2" w:rsidRPr="002D27FF">
        <w:rPr>
          <w:rFonts w:ascii="Helvetica" w:hAnsi="Helvetica"/>
          <w:lang w:val="en-US"/>
        </w:rPr>
        <w:t xml:space="preserve"> (reminder: </w:t>
      </w:r>
      <w:r w:rsidR="004D34E3" w:rsidRPr="002D27FF">
        <w:rPr>
          <w:rFonts w:ascii="Helvetica" w:hAnsi="Helvetica"/>
          <w:lang w:val="en-US"/>
        </w:rPr>
        <w:t xml:space="preserve">toyocamycin </w:t>
      </w:r>
      <w:r w:rsidR="00A55AC2" w:rsidRPr="002D27FF">
        <w:rPr>
          <w:rFonts w:ascii="Helvetica" w:hAnsi="Helvetica"/>
          <w:lang w:val="en-US"/>
        </w:rPr>
        <w:t>= nucleoside derivative</w:t>
      </w:r>
      <w:r w:rsidR="00DE1F65" w:rsidRPr="002D27FF">
        <w:rPr>
          <w:rFonts w:ascii="Helvetica" w:hAnsi="Helvetica"/>
          <w:lang w:val="en-US"/>
        </w:rPr>
        <w:t xml:space="preserve">, </w:t>
      </w:r>
      <w:r w:rsidR="00F47846" w:rsidRPr="002D27FF">
        <w:rPr>
          <w:rFonts w:ascii="Helvetica" w:hAnsi="Helvetica"/>
          <w:lang w:val="en-US"/>
        </w:rPr>
        <w:t xml:space="preserve">activates </w:t>
      </w:r>
      <w:r w:rsidR="00DE1F65" w:rsidRPr="002D27FF">
        <w:rPr>
          <w:rFonts w:ascii="Helvetica" w:hAnsi="Helvetica"/>
          <w:i/>
          <w:lang w:val="en-US"/>
        </w:rPr>
        <w:t>T. brucei</w:t>
      </w:r>
      <w:r w:rsidR="00DE1F65" w:rsidRPr="002D27FF">
        <w:rPr>
          <w:rFonts w:ascii="Helvetica" w:hAnsi="Helvetica"/>
          <w:lang w:val="en-US"/>
        </w:rPr>
        <w:t xml:space="preserve"> PKA </w:t>
      </w:r>
      <w:r w:rsidR="00F47846" w:rsidRPr="002D27FF">
        <w:rPr>
          <w:rFonts w:ascii="Helvetica" w:hAnsi="Helvetica"/>
          <w:lang w:val="en-US"/>
        </w:rPr>
        <w:t>via binding to PKAR</w:t>
      </w:r>
      <w:r w:rsidR="00A55AC2" w:rsidRPr="002D27FF">
        <w:rPr>
          <w:rFonts w:ascii="Helvetica" w:hAnsi="Helvetica"/>
          <w:lang w:val="en-US"/>
        </w:rPr>
        <w:t>)</w:t>
      </w:r>
      <w:r w:rsidR="007F20C6" w:rsidRPr="002D27FF">
        <w:rPr>
          <w:rFonts w:ascii="Helvetica" w:hAnsi="Helvetica"/>
          <w:lang w:val="en-US"/>
        </w:rPr>
        <w:t>. The read out of this assay will provide EC</w:t>
      </w:r>
      <w:r w:rsidR="007F20C6" w:rsidRPr="002D27FF">
        <w:rPr>
          <w:rFonts w:ascii="Helvetica" w:hAnsi="Helvetica"/>
          <w:vertAlign w:val="subscript"/>
          <w:lang w:val="en-US"/>
        </w:rPr>
        <w:t>50</w:t>
      </w:r>
      <w:r w:rsidR="007F20C6" w:rsidRPr="002D27FF">
        <w:rPr>
          <w:rFonts w:ascii="Helvetica" w:hAnsi="Helvetica"/>
          <w:lang w:val="en-US"/>
        </w:rPr>
        <w:t xml:space="preserve"> </w:t>
      </w:r>
      <w:r w:rsidR="00D50A35" w:rsidRPr="002D27FF">
        <w:rPr>
          <w:rFonts w:ascii="Helvetica" w:hAnsi="Helvetica"/>
          <w:lang w:val="en-US"/>
        </w:rPr>
        <w:t xml:space="preserve">(EC: effective concentration) </w:t>
      </w:r>
      <w:r w:rsidR="007F20C6" w:rsidRPr="002D27FF">
        <w:rPr>
          <w:rFonts w:ascii="Helvetica" w:hAnsi="Helvetica"/>
          <w:lang w:val="en-US"/>
        </w:rPr>
        <w:t xml:space="preserve">values for </w:t>
      </w:r>
      <w:r w:rsidR="00330658" w:rsidRPr="002D27FF">
        <w:rPr>
          <w:rFonts w:ascii="Helvetica" w:hAnsi="Helvetica"/>
          <w:lang w:val="en-US"/>
        </w:rPr>
        <w:t>toyocamycin</w:t>
      </w:r>
      <w:r w:rsidR="007F20C6" w:rsidRPr="002D27FF">
        <w:rPr>
          <w:rFonts w:ascii="Helvetica" w:hAnsi="Helvetica"/>
          <w:lang w:val="en-US"/>
        </w:rPr>
        <w:t xml:space="preserve"> for each of the different cell lines. The EC</w:t>
      </w:r>
      <w:r w:rsidR="007F20C6" w:rsidRPr="002D27FF">
        <w:rPr>
          <w:rFonts w:ascii="Helvetica" w:hAnsi="Helvetica"/>
          <w:vertAlign w:val="subscript"/>
          <w:lang w:val="en-US"/>
        </w:rPr>
        <w:t xml:space="preserve">50 </w:t>
      </w:r>
      <w:r w:rsidR="007F20C6" w:rsidRPr="002D27FF">
        <w:rPr>
          <w:rFonts w:ascii="Helvetica" w:hAnsi="Helvetica"/>
          <w:lang w:val="en-US"/>
        </w:rPr>
        <w:t xml:space="preserve">value </w:t>
      </w:r>
      <w:r w:rsidR="00A62A18" w:rsidRPr="002D27FF">
        <w:rPr>
          <w:rFonts w:ascii="Helvetica" w:hAnsi="Helvetica"/>
          <w:lang w:val="en-US"/>
        </w:rPr>
        <w:t>corresponds to</w:t>
      </w:r>
      <w:r w:rsidR="00DD594F" w:rsidRPr="002D27FF">
        <w:rPr>
          <w:rFonts w:ascii="Helvetica" w:hAnsi="Helvetica"/>
          <w:lang w:val="en-US"/>
        </w:rPr>
        <w:t xml:space="preserve"> the compound concentration </w:t>
      </w:r>
      <w:r w:rsidR="00F47846" w:rsidRPr="002D27FF">
        <w:rPr>
          <w:rFonts w:ascii="Helvetica" w:hAnsi="Helvetica"/>
          <w:lang w:val="en-US"/>
        </w:rPr>
        <w:t>that</w:t>
      </w:r>
      <w:r w:rsidR="00DD594F" w:rsidRPr="002D27FF">
        <w:rPr>
          <w:rFonts w:ascii="Helvetica" w:hAnsi="Helvetica"/>
          <w:lang w:val="en-US"/>
        </w:rPr>
        <w:t xml:space="preserve"> kill</w:t>
      </w:r>
      <w:r w:rsidR="00F47846" w:rsidRPr="002D27FF">
        <w:rPr>
          <w:rFonts w:ascii="Helvetica" w:hAnsi="Helvetica"/>
          <w:lang w:val="en-US"/>
        </w:rPr>
        <w:t>s</w:t>
      </w:r>
      <w:r w:rsidR="00DD594F" w:rsidRPr="002D27FF">
        <w:rPr>
          <w:rFonts w:ascii="Helvetica" w:hAnsi="Helvetica"/>
          <w:lang w:val="en-US"/>
        </w:rPr>
        <w:t xml:space="preserve"> </w:t>
      </w:r>
      <w:r w:rsidR="00DD594F" w:rsidRPr="002D27FF">
        <w:rPr>
          <w:rFonts w:ascii="Helvetica" w:hAnsi="Helvetica"/>
          <w:lang w:val="en-US"/>
        </w:rPr>
        <w:lastRenderedPageBreak/>
        <w:t>50% of</w:t>
      </w:r>
      <w:r w:rsidR="00802478" w:rsidRPr="002D27FF">
        <w:rPr>
          <w:rFonts w:ascii="Helvetica" w:hAnsi="Helvetica"/>
          <w:lang w:val="en-US"/>
        </w:rPr>
        <w:t xml:space="preserve"> the </w:t>
      </w:r>
      <w:proofErr w:type="spellStart"/>
      <w:r w:rsidR="00802478" w:rsidRPr="002D27FF">
        <w:rPr>
          <w:rFonts w:ascii="Helvetica" w:hAnsi="Helvetica"/>
          <w:lang w:val="en-US"/>
        </w:rPr>
        <w:t>trypanosomal</w:t>
      </w:r>
      <w:proofErr w:type="spellEnd"/>
      <w:r w:rsidR="00802478" w:rsidRPr="002D27FF">
        <w:rPr>
          <w:rFonts w:ascii="Helvetica" w:hAnsi="Helvetica"/>
          <w:lang w:val="en-US"/>
        </w:rPr>
        <w:t xml:space="preserve"> culture within the time frame of the assay.</w:t>
      </w:r>
      <w:r w:rsidR="00DD594F" w:rsidRPr="002D27FF">
        <w:rPr>
          <w:rFonts w:ascii="Helvetica" w:hAnsi="Helvetica"/>
          <w:lang w:val="en-US"/>
        </w:rPr>
        <w:t xml:space="preserve"> </w:t>
      </w:r>
      <w:r w:rsidR="00007BF1" w:rsidRPr="002D27FF">
        <w:rPr>
          <w:rFonts w:ascii="Helvetica" w:hAnsi="Helvetica"/>
          <w:lang w:val="en-US"/>
        </w:rPr>
        <w:t>The viability of u</w:t>
      </w:r>
      <w:r w:rsidR="002721F6" w:rsidRPr="002D27FF">
        <w:rPr>
          <w:rFonts w:ascii="Helvetica" w:hAnsi="Helvetica"/>
          <w:lang w:val="en-US"/>
        </w:rPr>
        <w:t xml:space="preserve">ntreated cells </w:t>
      </w:r>
      <w:r w:rsidR="00007BF1" w:rsidRPr="002D27FF">
        <w:rPr>
          <w:rFonts w:ascii="Helvetica" w:hAnsi="Helvetica"/>
          <w:lang w:val="en-US"/>
        </w:rPr>
        <w:t>needs to be analyzed for each cell line and serves as 100% survival</w:t>
      </w:r>
      <w:r w:rsidR="006826E4" w:rsidRPr="002D27FF">
        <w:rPr>
          <w:rFonts w:ascii="Helvetica" w:hAnsi="Helvetica"/>
          <w:lang w:val="en-US"/>
        </w:rPr>
        <w:t xml:space="preserve"> control</w:t>
      </w:r>
      <w:r w:rsidR="00007BF1" w:rsidRPr="002D27FF">
        <w:rPr>
          <w:rFonts w:ascii="Helvetica" w:hAnsi="Helvetica"/>
          <w:lang w:val="en-US"/>
        </w:rPr>
        <w:t>.</w:t>
      </w:r>
      <w:r w:rsidR="007F20C6" w:rsidRPr="002D27FF">
        <w:rPr>
          <w:rFonts w:ascii="Helvetica" w:hAnsi="Helvetica"/>
          <w:lang w:val="en-US"/>
        </w:rPr>
        <w:t xml:space="preserve">  </w:t>
      </w:r>
    </w:p>
    <w:p w14:paraId="441247AA" w14:textId="77777777" w:rsidR="00FF4C7B" w:rsidRPr="002D27FF" w:rsidRDefault="00FF4C7B" w:rsidP="003B3EBA">
      <w:pPr>
        <w:spacing w:line="324" w:lineRule="auto"/>
        <w:jc w:val="both"/>
        <w:rPr>
          <w:rFonts w:ascii="Helvetica" w:hAnsi="Helvetica"/>
          <w:lang w:val="en-US"/>
        </w:rPr>
      </w:pPr>
    </w:p>
    <w:p w14:paraId="59E0B260" w14:textId="4889866D" w:rsidR="003273A3" w:rsidRPr="002D27FF" w:rsidRDefault="00FF4C7B" w:rsidP="003B3EBA">
      <w:pPr>
        <w:spacing w:line="324" w:lineRule="auto"/>
        <w:jc w:val="both"/>
        <w:rPr>
          <w:rFonts w:ascii="Helvetica" w:hAnsi="Helvetica"/>
          <w:lang w:val="en-US"/>
        </w:rPr>
      </w:pPr>
      <w:r w:rsidRPr="002D27FF">
        <w:rPr>
          <w:rFonts w:ascii="Helvetica" w:hAnsi="Helvetica"/>
          <w:lang w:val="en-US"/>
        </w:rPr>
        <w:t xml:space="preserve">In addition, we will </w:t>
      </w:r>
      <w:r w:rsidR="00103981" w:rsidRPr="002D27FF">
        <w:rPr>
          <w:rFonts w:ascii="Helvetica" w:hAnsi="Helvetica"/>
          <w:lang w:val="en-US"/>
        </w:rPr>
        <w:t>compare the sensitivity of wildtype and PKAR knock out trypanosomes for</w:t>
      </w:r>
      <w:r w:rsidRPr="002D27FF">
        <w:rPr>
          <w:rFonts w:ascii="Helvetica" w:hAnsi="Helvetica"/>
          <w:lang w:val="en-US"/>
        </w:rPr>
        <w:t xml:space="preserve"> trypan blue (precursor of Suramin, a drug used against 1</w:t>
      </w:r>
      <w:r w:rsidRPr="002D27FF">
        <w:rPr>
          <w:rFonts w:ascii="Helvetica" w:hAnsi="Helvetica"/>
          <w:vertAlign w:val="superscript"/>
          <w:lang w:val="en-US"/>
        </w:rPr>
        <w:t>st</w:t>
      </w:r>
      <w:r w:rsidRPr="002D27FF">
        <w:rPr>
          <w:rFonts w:ascii="Helvetica" w:hAnsi="Helvetica"/>
          <w:lang w:val="en-US"/>
        </w:rPr>
        <w:t xml:space="preserve"> stage HAT caused by </w:t>
      </w:r>
      <w:r w:rsidRPr="002D27FF">
        <w:rPr>
          <w:rFonts w:ascii="Helvetica" w:hAnsi="Helvetica"/>
          <w:i/>
          <w:lang w:val="en-US"/>
        </w:rPr>
        <w:t>T. brucei</w:t>
      </w:r>
      <w:r w:rsidRPr="002D27FF">
        <w:rPr>
          <w:rFonts w:ascii="Helvetica" w:hAnsi="Helvetica"/>
          <w:lang w:val="en-US"/>
        </w:rPr>
        <w:t xml:space="preserve"> </w:t>
      </w:r>
      <w:r w:rsidRPr="002D27FF">
        <w:rPr>
          <w:rFonts w:ascii="Helvetica" w:hAnsi="Helvetica"/>
          <w:i/>
          <w:lang w:val="en-US"/>
        </w:rPr>
        <w:t>rhodesiense</w:t>
      </w:r>
      <w:r w:rsidRPr="002D27FF">
        <w:rPr>
          <w:rFonts w:ascii="Helvetica" w:hAnsi="Helvetica"/>
          <w:lang w:val="en-US"/>
        </w:rPr>
        <w:t>)</w:t>
      </w:r>
      <w:r w:rsidR="005D323E" w:rsidRPr="002D27FF">
        <w:rPr>
          <w:rFonts w:ascii="Helvetica" w:hAnsi="Helvetica"/>
          <w:lang w:val="en-US"/>
        </w:rPr>
        <w:t>.</w:t>
      </w:r>
    </w:p>
    <w:p w14:paraId="5EF6E082" w14:textId="77777777" w:rsidR="00103981" w:rsidRPr="002D27FF" w:rsidRDefault="00103981" w:rsidP="003B3EBA">
      <w:pPr>
        <w:spacing w:line="324" w:lineRule="auto"/>
        <w:jc w:val="both"/>
        <w:rPr>
          <w:rFonts w:ascii="Helvetica" w:hAnsi="Helvetica"/>
          <w:lang w:val="en-US"/>
        </w:rPr>
      </w:pPr>
    </w:p>
    <w:p w14:paraId="3272C1EF" w14:textId="000B7951" w:rsidR="00516DF1" w:rsidRPr="002D27FF" w:rsidRDefault="00103981" w:rsidP="003B3EBA">
      <w:pPr>
        <w:spacing w:line="324" w:lineRule="auto"/>
        <w:jc w:val="both"/>
        <w:rPr>
          <w:rFonts w:ascii="Helvetica" w:hAnsi="Helvetica"/>
          <w:b/>
          <w:lang w:val="en-US"/>
        </w:rPr>
      </w:pPr>
      <w:proofErr w:type="spellStart"/>
      <w:r w:rsidRPr="002D27FF">
        <w:rPr>
          <w:rFonts w:ascii="Helvetica" w:hAnsi="Helvetica"/>
          <w:b/>
          <w:lang w:val="en-US"/>
        </w:rPr>
        <w:t>Alamar</w:t>
      </w:r>
      <w:proofErr w:type="spellEnd"/>
      <w:r w:rsidRPr="002D27FF">
        <w:rPr>
          <w:rFonts w:ascii="Helvetica" w:hAnsi="Helvetica"/>
          <w:b/>
          <w:lang w:val="en-US"/>
        </w:rPr>
        <w:t xml:space="preserve"> blue assay protocol:</w:t>
      </w:r>
    </w:p>
    <w:p w14:paraId="25F2A991" w14:textId="520EFBF7" w:rsidR="003273A3" w:rsidRPr="002D27FF" w:rsidRDefault="00103981" w:rsidP="003B3EBA">
      <w:pPr>
        <w:spacing w:line="324" w:lineRule="auto"/>
        <w:jc w:val="both"/>
        <w:rPr>
          <w:rFonts w:ascii="Helvetica" w:hAnsi="Helvetica"/>
          <w:lang w:val="en-US"/>
        </w:rPr>
      </w:pPr>
      <w:r w:rsidRPr="002D27FF">
        <w:rPr>
          <w:rFonts w:ascii="Helvetica" w:hAnsi="Helvetica"/>
          <w:lang w:val="en-US"/>
        </w:rPr>
        <w:t xml:space="preserve">The </w:t>
      </w:r>
      <w:proofErr w:type="spellStart"/>
      <w:r w:rsidRPr="002D27FF">
        <w:rPr>
          <w:rFonts w:ascii="Helvetica" w:hAnsi="Helvetica"/>
          <w:lang w:val="en-US"/>
        </w:rPr>
        <w:t>Alamar</w:t>
      </w:r>
      <w:proofErr w:type="spellEnd"/>
      <w:r w:rsidRPr="002D27FF">
        <w:rPr>
          <w:rFonts w:ascii="Helvetica" w:hAnsi="Helvetica"/>
          <w:lang w:val="en-US"/>
        </w:rPr>
        <w:t xml:space="preserve"> blue cell viability assay was performed according to the protocol below:</w:t>
      </w:r>
    </w:p>
    <w:p w14:paraId="695FD878" w14:textId="77777777" w:rsidR="003273A3" w:rsidRPr="002D27FF" w:rsidRDefault="003273A3" w:rsidP="003B3EBA">
      <w:pPr>
        <w:spacing w:line="324" w:lineRule="auto"/>
        <w:jc w:val="both"/>
        <w:rPr>
          <w:rFonts w:ascii="Helvetica" w:hAnsi="Helvetica"/>
          <w:lang w:val="en-US"/>
        </w:rPr>
      </w:pPr>
    </w:p>
    <w:p w14:paraId="3358D64F" w14:textId="0B1760F5" w:rsidR="001B45E6" w:rsidRPr="002D27FF" w:rsidRDefault="001B45E6" w:rsidP="003B3EBA">
      <w:pPr>
        <w:spacing w:line="324" w:lineRule="auto"/>
        <w:jc w:val="both"/>
        <w:rPr>
          <w:rFonts w:ascii="Helvetica" w:hAnsi="Helvetica"/>
          <w:i/>
          <w:lang w:val="en-US"/>
        </w:rPr>
      </w:pPr>
      <w:r w:rsidRPr="002D27FF">
        <w:rPr>
          <w:rFonts w:ascii="Helvetica" w:hAnsi="Helvetica"/>
          <w:i/>
          <w:lang w:val="en-US"/>
        </w:rPr>
        <w:t>General remarks:</w:t>
      </w:r>
    </w:p>
    <w:p w14:paraId="1D0067A9" w14:textId="1C7B473C" w:rsidR="003273A3" w:rsidRPr="002D27FF" w:rsidRDefault="003273A3" w:rsidP="003B3EBA">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 xml:space="preserve">Figure </w:t>
      </w:r>
      <w:r w:rsidR="00103981" w:rsidRPr="002D27FF">
        <w:rPr>
          <w:rFonts w:ascii="Helvetica" w:hAnsi="Helvetica" w:cs="Times New Roman"/>
        </w:rPr>
        <w:t>9</w:t>
      </w:r>
      <w:r w:rsidRPr="002D27FF">
        <w:rPr>
          <w:rFonts w:ascii="Helvetica" w:hAnsi="Helvetica" w:cs="Times New Roman"/>
        </w:rPr>
        <w:t xml:space="preserve"> </w:t>
      </w:r>
      <w:r w:rsidR="006C2A1F" w:rsidRPr="002D27FF">
        <w:rPr>
          <w:rFonts w:ascii="Helvetica" w:hAnsi="Helvetica" w:cs="Times New Roman"/>
        </w:rPr>
        <w:t>shows the</w:t>
      </w:r>
      <w:r w:rsidRPr="002D27FF">
        <w:rPr>
          <w:rFonts w:ascii="Helvetica" w:hAnsi="Helvetica" w:cs="Times New Roman"/>
        </w:rPr>
        <w:t xml:space="preserve"> set up </w:t>
      </w:r>
      <w:r w:rsidR="006C2A1F" w:rsidRPr="002D27FF">
        <w:rPr>
          <w:rFonts w:ascii="Helvetica" w:hAnsi="Helvetica" w:cs="Times New Roman"/>
        </w:rPr>
        <w:t xml:space="preserve">and pipetting scheme of </w:t>
      </w:r>
      <w:r w:rsidRPr="002D27FF">
        <w:rPr>
          <w:rFonts w:ascii="Helvetica" w:hAnsi="Helvetica" w:cs="Times New Roman"/>
        </w:rPr>
        <w:t>the 96-well plates</w:t>
      </w:r>
    </w:p>
    <w:p w14:paraId="33957FBC" w14:textId="07B5CA17" w:rsidR="003273A3" w:rsidRPr="002D27FF" w:rsidRDefault="003273A3" w:rsidP="003B3EBA">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the assay requires highly accurate pipetting</w:t>
      </w:r>
      <w:r w:rsidR="006C2A1F" w:rsidRPr="002D27FF">
        <w:rPr>
          <w:rFonts w:ascii="Helvetica" w:hAnsi="Helvetica" w:cs="Times New Roman"/>
        </w:rPr>
        <w:t>!</w:t>
      </w:r>
    </w:p>
    <w:p w14:paraId="26B255A0" w14:textId="3B990A84" w:rsidR="00FA4FC9" w:rsidRPr="002D27FF" w:rsidRDefault="006C2A1F" w:rsidP="006C2A1F">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For each cell line,</w:t>
      </w:r>
      <w:r w:rsidR="00FA4FC9" w:rsidRPr="002D27FF">
        <w:rPr>
          <w:rFonts w:ascii="Helvetica" w:hAnsi="Helvetica" w:cs="Times New Roman"/>
        </w:rPr>
        <w:t xml:space="preserve"> two 96-well plates</w:t>
      </w:r>
      <w:r w:rsidRPr="002D27FF">
        <w:rPr>
          <w:rFonts w:ascii="Helvetica" w:hAnsi="Helvetica" w:cs="Times New Roman"/>
        </w:rPr>
        <w:t xml:space="preserve"> were used</w:t>
      </w:r>
      <w:r w:rsidR="00FA4FC9" w:rsidRPr="002D27FF">
        <w:rPr>
          <w:rFonts w:ascii="Helvetica" w:hAnsi="Helvetica" w:cs="Times New Roman"/>
        </w:rPr>
        <w:t xml:space="preserve">; a serial (2-fold) dilution of toyocamycin </w:t>
      </w:r>
      <w:r w:rsidRPr="002D27FF">
        <w:rPr>
          <w:rFonts w:ascii="Helvetica" w:hAnsi="Helvetica" w:cs="Times New Roman"/>
        </w:rPr>
        <w:t xml:space="preserve">was set up </w:t>
      </w:r>
      <w:r w:rsidR="00FA4FC9" w:rsidRPr="002D27FF">
        <w:rPr>
          <w:rFonts w:ascii="Helvetica" w:hAnsi="Helvetica" w:cs="Times New Roman"/>
        </w:rPr>
        <w:t xml:space="preserve">from left to right over two 96-well plates (see Fig. </w:t>
      </w:r>
      <w:r w:rsidR="009C1D20" w:rsidRPr="002D27FF">
        <w:rPr>
          <w:rFonts w:ascii="Helvetica" w:hAnsi="Helvetica" w:cs="Times New Roman"/>
        </w:rPr>
        <w:t>9</w:t>
      </w:r>
      <w:r w:rsidR="00FA4FC9" w:rsidRPr="002D27FF">
        <w:rPr>
          <w:rFonts w:ascii="Helvetica" w:hAnsi="Helvetica" w:cs="Times New Roman"/>
        </w:rPr>
        <w:t>) in order to cover a large concentration range</w:t>
      </w:r>
    </w:p>
    <w:p w14:paraId="095211C3" w14:textId="0CFAA2F6" w:rsidR="003273A3" w:rsidRPr="002D27FF" w:rsidRDefault="003273A3" w:rsidP="003B3EBA">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 xml:space="preserve">multichannel pipettes </w:t>
      </w:r>
      <w:r w:rsidR="006C2A1F" w:rsidRPr="002D27FF">
        <w:rPr>
          <w:rFonts w:ascii="Helvetica" w:hAnsi="Helvetica" w:cs="Times New Roman"/>
        </w:rPr>
        <w:t>were</w:t>
      </w:r>
      <w:r w:rsidRPr="002D27FF">
        <w:rPr>
          <w:rFonts w:ascii="Helvetica" w:hAnsi="Helvetica" w:cs="Times New Roman"/>
        </w:rPr>
        <w:t xml:space="preserve"> used for most of the steps (except for pipetting the </w:t>
      </w:r>
      <w:r w:rsidR="00FA4FC9" w:rsidRPr="002D27FF">
        <w:rPr>
          <w:rFonts w:ascii="Helvetica" w:hAnsi="Helvetica" w:cs="Times New Roman"/>
        </w:rPr>
        <w:t>50 µM toyocamycin</w:t>
      </w:r>
      <w:r w:rsidRPr="002D27FF">
        <w:rPr>
          <w:rFonts w:ascii="Helvetica" w:hAnsi="Helvetica" w:cs="Times New Roman"/>
        </w:rPr>
        <w:t xml:space="preserve"> stock solution in HMI9; wells colored in blue in Figure </w:t>
      </w:r>
      <w:r w:rsidR="009C1D20" w:rsidRPr="002D27FF">
        <w:rPr>
          <w:rFonts w:ascii="Helvetica" w:hAnsi="Helvetica" w:cs="Times New Roman"/>
        </w:rPr>
        <w:t>9</w:t>
      </w:r>
      <w:r w:rsidRPr="002D27FF">
        <w:rPr>
          <w:rFonts w:ascii="Helvetica" w:hAnsi="Helvetica" w:cs="Times New Roman"/>
        </w:rPr>
        <w:t>)</w:t>
      </w:r>
    </w:p>
    <w:p w14:paraId="013A3AC7" w14:textId="3427A32A" w:rsidR="0035112D" w:rsidRPr="002D27FF" w:rsidRDefault="0035112D" w:rsidP="003B3EBA">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 xml:space="preserve">three rows per cell line </w:t>
      </w:r>
      <w:r w:rsidR="009C1D20" w:rsidRPr="002D27FF">
        <w:rPr>
          <w:rFonts w:ascii="Helvetica" w:hAnsi="Helvetica" w:cs="Times New Roman"/>
        </w:rPr>
        <w:t>were needed for</w:t>
      </w:r>
      <w:r w:rsidRPr="002D27FF">
        <w:rPr>
          <w:rFonts w:ascii="Helvetica" w:hAnsi="Helvetica" w:cs="Times New Roman"/>
        </w:rPr>
        <w:t xml:space="preserve"> set</w:t>
      </w:r>
      <w:r w:rsidR="009C1D20" w:rsidRPr="002D27FF">
        <w:rPr>
          <w:rFonts w:ascii="Helvetica" w:hAnsi="Helvetica" w:cs="Times New Roman"/>
        </w:rPr>
        <w:t>ting</w:t>
      </w:r>
      <w:r w:rsidRPr="002D27FF">
        <w:rPr>
          <w:rFonts w:ascii="Helvetica" w:hAnsi="Helvetica" w:cs="Times New Roman"/>
        </w:rPr>
        <w:t xml:space="preserve"> up technical triplicates</w:t>
      </w:r>
    </w:p>
    <w:p w14:paraId="788B612F" w14:textId="5D577223" w:rsidR="0035112D" w:rsidRPr="002D27FF" w:rsidRDefault="0035112D" w:rsidP="003B3EBA">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a fourth row</w:t>
      </w:r>
      <w:r w:rsidR="00E110DF" w:rsidRPr="002D27FF">
        <w:rPr>
          <w:rFonts w:ascii="Helvetica" w:hAnsi="Helvetica" w:cs="Times New Roman"/>
        </w:rPr>
        <w:t xml:space="preserve"> </w:t>
      </w:r>
      <w:r w:rsidR="00802087" w:rsidRPr="002D27FF">
        <w:rPr>
          <w:rFonts w:ascii="Helvetica" w:hAnsi="Helvetica" w:cs="Times New Roman"/>
        </w:rPr>
        <w:t xml:space="preserve">(compound dilution series as above but without cells = no cells control),  </w:t>
      </w:r>
      <w:r w:rsidR="009C1D20" w:rsidRPr="002D27FF">
        <w:rPr>
          <w:rFonts w:ascii="Helvetica" w:hAnsi="Helvetica" w:cs="Times New Roman"/>
        </w:rPr>
        <w:t>was</w:t>
      </w:r>
      <w:r w:rsidR="00E110DF" w:rsidRPr="002D27FF">
        <w:rPr>
          <w:rFonts w:ascii="Helvetica" w:hAnsi="Helvetica" w:cs="Times New Roman"/>
        </w:rPr>
        <w:t xml:space="preserve"> required for background sub</w:t>
      </w:r>
      <w:r w:rsidRPr="002D27FF">
        <w:rPr>
          <w:rFonts w:ascii="Helvetica" w:hAnsi="Helvetica" w:cs="Times New Roman"/>
        </w:rPr>
        <w:t>traction</w:t>
      </w:r>
      <w:r w:rsidR="00802087" w:rsidRPr="002D27FF">
        <w:rPr>
          <w:rFonts w:ascii="Helvetica" w:hAnsi="Helvetica" w:cs="Times New Roman"/>
        </w:rPr>
        <w:t xml:space="preserve"> (</w:t>
      </w:r>
      <w:r w:rsidR="008862D8" w:rsidRPr="002D27FF">
        <w:rPr>
          <w:rFonts w:ascii="Helvetica" w:hAnsi="Helvetica" w:cs="Times New Roman"/>
        </w:rPr>
        <w:t>background could result from</w:t>
      </w:r>
      <w:r w:rsidR="00E110DF" w:rsidRPr="002D27FF">
        <w:rPr>
          <w:rFonts w:ascii="Helvetica" w:hAnsi="Helvetica" w:cs="Times New Roman"/>
        </w:rPr>
        <w:t xml:space="preserve"> HMI9 medium, autofluorescence of compo</w:t>
      </w:r>
      <w:r w:rsidR="00FA4FC9" w:rsidRPr="002D27FF">
        <w:rPr>
          <w:rFonts w:ascii="Helvetica" w:hAnsi="Helvetica" w:cs="Times New Roman"/>
        </w:rPr>
        <w:t>und etc.</w:t>
      </w:r>
      <w:r w:rsidR="00E110DF" w:rsidRPr="002D27FF">
        <w:rPr>
          <w:rFonts w:ascii="Helvetica" w:hAnsi="Helvetica" w:cs="Times New Roman"/>
        </w:rPr>
        <w:t>)</w:t>
      </w:r>
    </w:p>
    <w:p w14:paraId="2C801DBD" w14:textId="77777777" w:rsidR="003273A3" w:rsidRPr="002D27FF" w:rsidRDefault="003273A3" w:rsidP="00702FB7">
      <w:pPr>
        <w:spacing w:line="324" w:lineRule="auto"/>
        <w:jc w:val="both"/>
        <w:rPr>
          <w:rFonts w:ascii="Helvetica" w:hAnsi="Helvetica"/>
          <w:lang w:val="en-US"/>
        </w:rPr>
      </w:pPr>
    </w:p>
    <w:p w14:paraId="6B2F1347" w14:textId="491EFC63" w:rsidR="00F529DB" w:rsidRPr="002D27FF" w:rsidRDefault="005A4703" w:rsidP="00702FB7">
      <w:pPr>
        <w:spacing w:line="324" w:lineRule="auto"/>
        <w:jc w:val="both"/>
        <w:rPr>
          <w:rFonts w:ascii="Helvetica" w:hAnsi="Helvetica"/>
          <w:i/>
          <w:lang w:val="en-US"/>
        </w:rPr>
      </w:pPr>
      <w:r w:rsidRPr="002D27FF">
        <w:rPr>
          <w:rFonts w:ascii="Helvetica" w:hAnsi="Helvetica"/>
          <w:i/>
          <w:lang w:val="en-US"/>
        </w:rPr>
        <w:t>Assay set-up (practical course 2019)</w:t>
      </w:r>
    </w:p>
    <w:p w14:paraId="4A01A278" w14:textId="6656F15E" w:rsidR="003273A3" w:rsidRPr="002D27FF" w:rsidRDefault="003273A3" w:rsidP="003B3EBA">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 xml:space="preserve">prepared </w:t>
      </w:r>
      <w:r w:rsidRPr="002D27FF">
        <w:rPr>
          <w:rFonts w:ascii="Helvetica" w:hAnsi="Helvetica" w:cs="Times New Roman"/>
          <w:b/>
        </w:rPr>
        <w:t>once for the whole course:</w:t>
      </w:r>
    </w:p>
    <w:p w14:paraId="6B233E26" w14:textId="655CC238" w:rsidR="00F138DB" w:rsidRPr="002D27FF" w:rsidRDefault="003273A3" w:rsidP="003B3EBA">
      <w:pPr>
        <w:pStyle w:val="ListParagraph"/>
        <w:spacing w:line="324" w:lineRule="auto"/>
        <w:ind w:left="360"/>
        <w:jc w:val="both"/>
        <w:rPr>
          <w:rFonts w:ascii="Helvetica" w:hAnsi="Helvetica" w:cs="Times New Roman"/>
        </w:rPr>
      </w:pPr>
      <w:r w:rsidRPr="002D27FF">
        <w:rPr>
          <w:rFonts w:ascii="Helvetica" w:hAnsi="Helvetica" w:cs="Times New Roman"/>
        </w:rPr>
        <w:sym w:font="Wingdings" w:char="F0E0"/>
      </w:r>
      <w:r w:rsidRPr="002D27FF">
        <w:rPr>
          <w:rFonts w:ascii="Helvetica" w:hAnsi="Helvetica" w:cs="Times New Roman"/>
        </w:rPr>
        <w:t xml:space="preserve"> </w:t>
      </w:r>
      <w:r w:rsidR="00F138DB" w:rsidRPr="002D27FF">
        <w:rPr>
          <w:rFonts w:ascii="Helvetica" w:hAnsi="Helvetica" w:cs="Times New Roman"/>
        </w:rPr>
        <w:t xml:space="preserve">pipet into a 15 ml Falcon tube: </w:t>
      </w:r>
      <w:r w:rsidR="00F77325" w:rsidRPr="002D27FF">
        <w:rPr>
          <w:rFonts w:ascii="Helvetica" w:hAnsi="Helvetica" w:cs="Times New Roman"/>
        </w:rPr>
        <w:t>4950</w:t>
      </w:r>
      <w:r w:rsidR="00F138DB" w:rsidRPr="002D27FF">
        <w:rPr>
          <w:rFonts w:ascii="Helvetica" w:hAnsi="Helvetica" w:cs="Times New Roman"/>
        </w:rPr>
        <w:t xml:space="preserve"> µl HMI9 + </w:t>
      </w:r>
      <w:r w:rsidR="00F77325" w:rsidRPr="002D27FF">
        <w:rPr>
          <w:rFonts w:ascii="Helvetica" w:hAnsi="Helvetica" w:cs="Times New Roman"/>
        </w:rPr>
        <w:t>5</w:t>
      </w:r>
      <w:r w:rsidR="00F138DB" w:rsidRPr="002D27FF">
        <w:rPr>
          <w:rFonts w:ascii="Helvetica" w:hAnsi="Helvetica" w:cs="Times New Roman"/>
        </w:rPr>
        <w:t xml:space="preserve">0 µl 5 mM </w:t>
      </w:r>
      <w:r w:rsidR="00F77325" w:rsidRPr="002D27FF">
        <w:rPr>
          <w:rFonts w:ascii="Helvetica" w:hAnsi="Helvetica" w:cs="Times New Roman"/>
        </w:rPr>
        <w:t>toyocamycin</w:t>
      </w:r>
    </w:p>
    <w:p w14:paraId="00DB3F04" w14:textId="3FB5FA75" w:rsidR="008A73EF" w:rsidRPr="002D27FF" w:rsidRDefault="00B55829" w:rsidP="008A73EF">
      <w:pPr>
        <w:pStyle w:val="ListParagraph"/>
        <w:spacing w:line="324" w:lineRule="auto"/>
        <w:ind w:left="360"/>
        <w:jc w:val="both"/>
        <w:rPr>
          <w:rFonts w:ascii="Helvetica" w:hAnsi="Helvetica" w:cs="Times New Roman"/>
        </w:rPr>
      </w:pPr>
      <w:r w:rsidRPr="002D27FF">
        <w:rPr>
          <w:rFonts w:ascii="Helvetica" w:hAnsi="Helvetica" w:cs="Times New Roman"/>
        </w:rPr>
        <w:sym w:font="Wingdings" w:char="F0E0"/>
      </w:r>
      <w:r w:rsidRPr="002D27FF">
        <w:rPr>
          <w:rFonts w:ascii="Helvetica" w:hAnsi="Helvetica" w:cs="Times New Roman"/>
        </w:rPr>
        <w:t xml:space="preserve"> </w:t>
      </w:r>
      <w:r w:rsidR="003273A3" w:rsidRPr="002D27FF">
        <w:rPr>
          <w:rFonts w:ascii="Helvetica" w:hAnsi="Helvetica" w:cs="Times New Roman"/>
        </w:rPr>
        <w:t xml:space="preserve">distribute into </w:t>
      </w:r>
      <w:r w:rsidR="00B141B0" w:rsidRPr="002D27FF">
        <w:rPr>
          <w:rFonts w:ascii="Helvetica" w:hAnsi="Helvetica" w:cs="Times New Roman"/>
        </w:rPr>
        <w:t>5</w:t>
      </w:r>
      <w:r w:rsidR="003273A3" w:rsidRPr="002D27FF">
        <w:rPr>
          <w:rFonts w:ascii="Helvetica" w:hAnsi="Helvetica" w:cs="Times New Roman"/>
        </w:rPr>
        <w:t xml:space="preserve"> aliquots à </w:t>
      </w:r>
      <w:r w:rsidR="00507150" w:rsidRPr="002D27FF">
        <w:rPr>
          <w:rFonts w:ascii="Helvetica" w:hAnsi="Helvetica" w:cs="Times New Roman"/>
        </w:rPr>
        <w:t>9</w:t>
      </w:r>
      <w:r w:rsidR="003273A3" w:rsidRPr="002D27FF">
        <w:rPr>
          <w:rFonts w:ascii="Helvetica" w:hAnsi="Helvetica" w:cs="Times New Roman"/>
        </w:rPr>
        <w:t>00 µl</w:t>
      </w:r>
      <w:r w:rsidR="008A73EF" w:rsidRPr="002D27FF">
        <w:rPr>
          <w:rFonts w:ascii="Helvetica" w:hAnsi="Helvetica" w:cs="Times New Roman"/>
        </w:rPr>
        <w:t xml:space="preserve"> and distribute one aliquot </w:t>
      </w:r>
      <w:r w:rsidR="00F77325" w:rsidRPr="002D27FF">
        <w:rPr>
          <w:rFonts w:ascii="Helvetica" w:hAnsi="Helvetica" w:cs="Times New Roman"/>
        </w:rPr>
        <w:t>for</w:t>
      </w:r>
      <w:r w:rsidR="008A73EF" w:rsidRPr="002D27FF">
        <w:rPr>
          <w:rFonts w:ascii="Helvetica" w:hAnsi="Helvetica" w:cs="Times New Roman"/>
        </w:rPr>
        <w:t xml:space="preserve"> each </w:t>
      </w:r>
      <w:r w:rsidR="00F77325" w:rsidRPr="002D27FF">
        <w:rPr>
          <w:rFonts w:ascii="Helvetica" w:hAnsi="Helvetica" w:cs="Times New Roman"/>
        </w:rPr>
        <w:t>cell line</w:t>
      </w:r>
    </w:p>
    <w:p w14:paraId="6C3C8C25" w14:textId="2CD57880" w:rsidR="00426096" w:rsidRPr="002D27FF" w:rsidRDefault="00426096" w:rsidP="008A73EF">
      <w:pPr>
        <w:pStyle w:val="ListParagraph"/>
        <w:spacing w:line="324" w:lineRule="auto"/>
        <w:ind w:left="360"/>
        <w:jc w:val="both"/>
        <w:rPr>
          <w:rFonts w:ascii="Helvetica" w:hAnsi="Helvetica" w:cs="Times New Roman"/>
        </w:rPr>
      </w:pPr>
      <w:r w:rsidRPr="002D27FF">
        <w:rPr>
          <w:rFonts w:ascii="Helvetica" w:hAnsi="Helvetica" w:cs="Times New Roman"/>
        </w:rPr>
        <w:sym w:font="Wingdings" w:char="F0E0"/>
      </w:r>
      <w:r w:rsidRPr="002D27FF">
        <w:rPr>
          <w:rFonts w:ascii="Helvetica" w:hAnsi="Helvetica" w:cs="Times New Roman"/>
        </w:rPr>
        <w:t xml:space="preserve"> this is </w:t>
      </w:r>
      <w:r w:rsidR="00E37DB0" w:rsidRPr="002D27FF">
        <w:rPr>
          <w:rFonts w:ascii="Helvetica" w:hAnsi="Helvetica" w:cs="Times New Roman"/>
        </w:rPr>
        <w:t>the</w:t>
      </w:r>
      <w:r w:rsidRPr="002D27FF">
        <w:rPr>
          <w:rFonts w:ascii="Helvetica" w:hAnsi="Helvetica" w:cs="Times New Roman"/>
        </w:rPr>
        <w:t xml:space="preserve"> </w:t>
      </w:r>
      <w:r w:rsidRPr="002D27FF">
        <w:rPr>
          <w:rFonts w:ascii="Helvetica" w:hAnsi="Helvetica" w:cs="Times New Roman"/>
          <w:b/>
        </w:rPr>
        <w:t xml:space="preserve">50 µM </w:t>
      </w:r>
      <w:r w:rsidR="00F77325" w:rsidRPr="002D27FF">
        <w:rPr>
          <w:rFonts w:ascii="Helvetica" w:hAnsi="Helvetica" w:cs="Times New Roman"/>
          <w:b/>
        </w:rPr>
        <w:t>toyocamycin</w:t>
      </w:r>
      <w:r w:rsidRPr="002D27FF">
        <w:rPr>
          <w:rFonts w:ascii="Helvetica" w:hAnsi="Helvetica" w:cs="Times New Roman"/>
          <w:b/>
        </w:rPr>
        <w:t xml:space="preserve"> </w:t>
      </w:r>
      <w:r w:rsidR="00900096" w:rsidRPr="002D27FF">
        <w:rPr>
          <w:rFonts w:ascii="Helvetica" w:hAnsi="Helvetica" w:cs="Times New Roman"/>
          <w:b/>
        </w:rPr>
        <w:t>stock solution in HMI9</w:t>
      </w:r>
      <w:r w:rsidR="00900096" w:rsidRPr="002D27FF">
        <w:rPr>
          <w:rFonts w:ascii="Helvetica" w:hAnsi="Helvetica" w:cs="Times New Roman"/>
        </w:rPr>
        <w:t xml:space="preserve"> </w:t>
      </w:r>
    </w:p>
    <w:p w14:paraId="381AF4D7" w14:textId="77777777" w:rsidR="00B55829" w:rsidRPr="002D27FF" w:rsidRDefault="00B55829" w:rsidP="003B3EBA">
      <w:pPr>
        <w:pStyle w:val="ListParagraph"/>
        <w:spacing w:line="324" w:lineRule="auto"/>
        <w:ind w:left="360"/>
        <w:jc w:val="both"/>
        <w:rPr>
          <w:rFonts w:ascii="Helvetica" w:hAnsi="Helvetica" w:cs="Times New Roman"/>
          <w:sz w:val="12"/>
          <w:szCs w:val="12"/>
        </w:rPr>
      </w:pPr>
    </w:p>
    <w:p w14:paraId="182A4C7A" w14:textId="2F14A2CF" w:rsidR="003273A3" w:rsidRPr="002D27FF" w:rsidRDefault="003273A3" w:rsidP="005A4703">
      <w:pPr>
        <w:pStyle w:val="ListParagraph"/>
        <w:numPr>
          <w:ilvl w:val="0"/>
          <w:numId w:val="5"/>
        </w:numPr>
        <w:spacing w:line="324" w:lineRule="auto"/>
        <w:ind w:left="360"/>
        <w:jc w:val="both"/>
        <w:rPr>
          <w:rFonts w:ascii="Helvetica" w:hAnsi="Helvetica" w:cs="Times New Roman"/>
        </w:rPr>
      </w:pPr>
      <w:r w:rsidRPr="002D27FF">
        <w:rPr>
          <w:rFonts w:ascii="Helvetica" w:hAnsi="Helvetica" w:cs="Times New Roman"/>
        </w:rPr>
        <w:t xml:space="preserve">done by </w:t>
      </w:r>
      <w:r w:rsidR="007F5938" w:rsidRPr="002D27FF">
        <w:rPr>
          <w:rFonts w:ascii="Helvetica" w:hAnsi="Helvetica" w:cs="Times New Roman"/>
          <w:b/>
        </w:rPr>
        <w:t>everyone</w:t>
      </w:r>
      <w:r w:rsidRPr="002D27FF">
        <w:rPr>
          <w:rFonts w:ascii="Helvetica" w:hAnsi="Helvetica" w:cs="Times New Roman"/>
        </w:rPr>
        <w:t xml:space="preserve">: fill two 96-well plates according to the instructions shown in Figure </w:t>
      </w:r>
      <w:r w:rsidR="005A4703" w:rsidRPr="002D27FF">
        <w:rPr>
          <w:rFonts w:ascii="Helvetica" w:hAnsi="Helvetica" w:cs="Times New Roman"/>
        </w:rPr>
        <w:t>9</w:t>
      </w:r>
      <w:r w:rsidRPr="002D27FF">
        <w:rPr>
          <w:rFonts w:ascii="Helvetica" w:hAnsi="Helvetica" w:cs="Times New Roman"/>
        </w:rPr>
        <w:t xml:space="preserve">A and </w:t>
      </w:r>
      <w:r w:rsidR="005A4703" w:rsidRPr="002D27FF">
        <w:rPr>
          <w:rFonts w:ascii="Helvetica" w:hAnsi="Helvetica" w:cs="Times New Roman"/>
        </w:rPr>
        <w:t>9</w:t>
      </w:r>
      <w:r w:rsidRPr="002D27FF">
        <w:rPr>
          <w:rFonts w:ascii="Helvetica" w:hAnsi="Helvetica" w:cs="Times New Roman"/>
        </w:rPr>
        <w:t>B</w:t>
      </w:r>
    </w:p>
    <w:p w14:paraId="7602A299" w14:textId="7A2DAB70" w:rsidR="00900096" w:rsidRPr="002D27FF" w:rsidRDefault="00900096" w:rsidP="00900096">
      <w:pPr>
        <w:pStyle w:val="ListParagraph"/>
        <w:spacing w:line="324" w:lineRule="auto"/>
        <w:ind w:left="360"/>
        <w:jc w:val="both"/>
        <w:rPr>
          <w:rFonts w:ascii="Helvetica" w:hAnsi="Helvetica" w:cs="Times New Roman"/>
        </w:rPr>
      </w:pPr>
      <w:r w:rsidRPr="002D27FF">
        <w:rPr>
          <w:rFonts w:ascii="Helvetica" w:hAnsi="Helvetica" w:cs="Times New Roman"/>
        </w:rPr>
        <w:lastRenderedPageBreak/>
        <w:sym w:font="Wingdings" w:char="F0E0"/>
      </w:r>
      <w:r w:rsidRPr="002D27FF">
        <w:rPr>
          <w:rFonts w:ascii="Helvetica" w:hAnsi="Helvetica" w:cs="Times New Roman"/>
        </w:rPr>
        <w:t xml:space="preserve"> pipet 200 µl of the </w:t>
      </w:r>
      <w:r w:rsidRPr="002D27FF">
        <w:rPr>
          <w:rFonts w:ascii="Helvetica" w:hAnsi="Helvetica" w:cs="Times New Roman"/>
          <w:b/>
        </w:rPr>
        <w:t xml:space="preserve">50 µM </w:t>
      </w:r>
      <w:r w:rsidR="00F77325" w:rsidRPr="002D27FF">
        <w:rPr>
          <w:rFonts w:ascii="Helvetica" w:hAnsi="Helvetica" w:cs="Times New Roman"/>
          <w:b/>
        </w:rPr>
        <w:t xml:space="preserve">toyocamycin </w:t>
      </w:r>
      <w:r w:rsidRPr="002D27FF">
        <w:rPr>
          <w:rFonts w:ascii="Helvetica" w:hAnsi="Helvetica" w:cs="Times New Roman"/>
          <w:b/>
        </w:rPr>
        <w:t xml:space="preserve">stock solution in HMI9 </w:t>
      </w:r>
      <w:r w:rsidRPr="002D27FF">
        <w:rPr>
          <w:rFonts w:ascii="Helvetica" w:hAnsi="Helvetica" w:cs="Times New Roman"/>
        </w:rPr>
        <w:t xml:space="preserve">into each well colored in blue in Fig. </w:t>
      </w:r>
      <w:r w:rsidR="005A4703" w:rsidRPr="002D27FF">
        <w:rPr>
          <w:rFonts w:ascii="Helvetica" w:hAnsi="Helvetica" w:cs="Times New Roman"/>
        </w:rPr>
        <w:t>9</w:t>
      </w:r>
      <w:r w:rsidRPr="002D27FF">
        <w:rPr>
          <w:rFonts w:ascii="Helvetica" w:hAnsi="Helvetica" w:cs="Times New Roman"/>
        </w:rPr>
        <w:t>A</w:t>
      </w:r>
    </w:p>
    <w:p w14:paraId="26D6FEC2" w14:textId="097EB901" w:rsidR="00174DB0" w:rsidRPr="002D27FF" w:rsidRDefault="00174DB0" w:rsidP="00900096">
      <w:pPr>
        <w:pStyle w:val="ListParagraph"/>
        <w:spacing w:line="324" w:lineRule="auto"/>
        <w:ind w:left="360"/>
        <w:jc w:val="both"/>
        <w:rPr>
          <w:rFonts w:ascii="Helvetica" w:hAnsi="Helvetica" w:cs="Times New Roman"/>
        </w:rPr>
      </w:pPr>
      <w:r w:rsidRPr="002D27FF">
        <w:rPr>
          <w:rFonts w:ascii="Helvetica" w:hAnsi="Helvetica" w:cs="Times New Roman"/>
        </w:rPr>
        <w:sym w:font="Wingdings" w:char="F0E0"/>
      </w:r>
      <w:r w:rsidRPr="002D27FF">
        <w:rPr>
          <w:rFonts w:ascii="Helvetica" w:hAnsi="Helvetica" w:cs="Times New Roman"/>
        </w:rPr>
        <w:t xml:space="preserve"> fill all wells colored in green in Fig. </w:t>
      </w:r>
      <w:r w:rsidR="005A4703" w:rsidRPr="002D27FF">
        <w:rPr>
          <w:rFonts w:ascii="Helvetica" w:hAnsi="Helvetica" w:cs="Times New Roman"/>
        </w:rPr>
        <w:t>9</w:t>
      </w:r>
      <w:r w:rsidRPr="002D27FF">
        <w:rPr>
          <w:rFonts w:ascii="Helvetica" w:hAnsi="Helvetica" w:cs="Times New Roman"/>
        </w:rPr>
        <w:t xml:space="preserve"> with 100 µl HMI9</w:t>
      </w:r>
    </w:p>
    <w:p w14:paraId="7661FA62" w14:textId="492A249A" w:rsidR="003273A3" w:rsidRPr="002D27FF" w:rsidRDefault="00900096" w:rsidP="00900096">
      <w:pPr>
        <w:spacing w:line="360" w:lineRule="auto"/>
        <w:ind w:left="360"/>
        <w:jc w:val="both"/>
        <w:rPr>
          <w:rFonts w:ascii="Helvetica" w:hAnsi="Helvetica"/>
          <w:b/>
          <w:lang w:val="en-US"/>
        </w:rPr>
      </w:pPr>
      <w:r w:rsidRPr="002D27FF">
        <w:rPr>
          <w:rFonts w:ascii="Helvetica" w:hAnsi="Helvetica"/>
          <w:lang w:val="en-US"/>
        </w:rPr>
        <w:sym w:font="Wingdings" w:char="F0E0"/>
      </w:r>
      <w:r w:rsidRPr="002D27FF">
        <w:rPr>
          <w:rFonts w:ascii="Helvetica" w:hAnsi="Helvetica"/>
          <w:lang w:val="en-US"/>
        </w:rPr>
        <w:t xml:space="preserve"> </w:t>
      </w:r>
      <w:r w:rsidR="003273A3" w:rsidRPr="002D27FF">
        <w:rPr>
          <w:rFonts w:ascii="Helvetica" w:hAnsi="Helvetica"/>
          <w:lang w:val="en-US"/>
        </w:rPr>
        <w:t xml:space="preserve">use multichannel pipettes to perform serial dilutions of </w:t>
      </w:r>
      <w:r w:rsidR="00F77325" w:rsidRPr="002D27FF">
        <w:rPr>
          <w:rFonts w:ascii="Helvetica" w:hAnsi="Helvetica"/>
          <w:lang w:val="en-US"/>
        </w:rPr>
        <w:t xml:space="preserve">toyocamycin </w:t>
      </w:r>
      <w:r w:rsidR="003273A3" w:rsidRPr="002D27FF">
        <w:rPr>
          <w:rFonts w:ascii="Helvetica" w:hAnsi="Helvetica"/>
          <w:lang w:val="en-US"/>
        </w:rPr>
        <w:t xml:space="preserve">by pipetting 100 µl of the second column (columns are vertical!) of the plate shown in Fig. </w:t>
      </w:r>
      <w:r w:rsidR="005A4703" w:rsidRPr="002D27FF">
        <w:rPr>
          <w:rFonts w:ascii="Helvetica" w:hAnsi="Helvetica"/>
          <w:lang w:val="en-US"/>
        </w:rPr>
        <w:t>9</w:t>
      </w:r>
      <w:r w:rsidR="003273A3" w:rsidRPr="002D27FF">
        <w:rPr>
          <w:rFonts w:ascii="Helvetica" w:hAnsi="Helvetica"/>
          <w:lang w:val="en-US"/>
        </w:rPr>
        <w:t>A (wells shown in blue) into the third, gently pipette up and down four times (</w:t>
      </w:r>
      <w:r w:rsidR="003273A3" w:rsidRPr="002D27FF">
        <w:rPr>
          <w:rFonts w:ascii="Helvetica" w:hAnsi="Helvetica"/>
          <w:b/>
          <w:lang w:val="en-US"/>
        </w:rPr>
        <w:t>without air bubbles!</w:t>
      </w:r>
      <w:r w:rsidR="003273A3" w:rsidRPr="002D27FF">
        <w:rPr>
          <w:rFonts w:ascii="Helvetica" w:hAnsi="Helvetica"/>
          <w:lang w:val="en-US"/>
        </w:rPr>
        <w:t xml:space="preserve">) and transfer 100 µl of the third column into the fourth and so on; the serial dilutions will be extended over two plates, i.e. when you are finished with plate </w:t>
      </w:r>
      <w:r w:rsidR="005A4703" w:rsidRPr="002D27FF">
        <w:rPr>
          <w:rFonts w:ascii="Helvetica" w:hAnsi="Helvetica"/>
          <w:lang w:val="en-US"/>
        </w:rPr>
        <w:t>9</w:t>
      </w:r>
      <w:r w:rsidR="003273A3" w:rsidRPr="002D27FF">
        <w:rPr>
          <w:rFonts w:ascii="Helvetica" w:hAnsi="Helvetica"/>
          <w:lang w:val="en-US"/>
        </w:rPr>
        <w:t xml:space="preserve">A, do not discard the solution in the pipet tips but go on with plate </w:t>
      </w:r>
      <w:r w:rsidR="005A4703" w:rsidRPr="002D27FF">
        <w:rPr>
          <w:rFonts w:ascii="Helvetica" w:hAnsi="Helvetica"/>
          <w:lang w:val="en-US"/>
        </w:rPr>
        <w:t>9</w:t>
      </w:r>
      <w:r w:rsidR="003273A3" w:rsidRPr="002D27FF">
        <w:rPr>
          <w:rFonts w:ascii="Helvetica" w:hAnsi="Helvetica"/>
          <w:lang w:val="en-US"/>
        </w:rPr>
        <w:t xml:space="preserve">B; </w:t>
      </w:r>
      <w:r w:rsidR="003273A3" w:rsidRPr="002D27FF">
        <w:rPr>
          <w:rFonts w:ascii="Helvetica" w:hAnsi="Helvetica"/>
          <w:b/>
          <w:lang w:val="en-US"/>
        </w:rPr>
        <w:t xml:space="preserve">stop before column 11 of plate </w:t>
      </w:r>
      <w:r w:rsidR="005A4703" w:rsidRPr="002D27FF">
        <w:rPr>
          <w:rFonts w:ascii="Helvetica" w:hAnsi="Helvetica"/>
          <w:b/>
          <w:lang w:val="en-US"/>
        </w:rPr>
        <w:t>9</w:t>
      </w:r>
      <w:r w:rsidR="003273A3" w:rsidRPr="002D27FF">
        <w:rPr>
          <w:rFonts w:ascii="Helvetica" w:hAnsi="Helvetica"/>
          <w:b/>
          <w:lang w:val="en-US"/>
        </w:rPr>
        <w:t>B, since these</w:t>
      </w:r>
      <w:r w:rsidR="00FC7F59" w:rsidRPr="002D27FF">
        <w:rPr>
          <w:rFonts w:ascii="Helvetica" w:hAnsi="Helvetica"/>
          <w:b/>
          <w:lang w:val="en-US"/>
        </w:rPr>
        <w:t xml:space="preserve"> wells</w:t>
      </w:r>
      <w:r w:rsidR="003273A3" w:rsidRPr="002D27FF">
        <w:rPr>
          <w:rFonts w:ascii="Helvetica" w:hAnsi="Helvetica"/>
          <w:b/>
          <w:lang w:val="en-US"/>
        </w:rPr>
        <w:t xml:space="preserve"> are the ‘no drug controls’!!</w:t>
      </w:r>
    </w:p>
    <w:p w14:paraId="33C6CAAA" w14:textId="1D2B89C2" w:rsidR="003273A3" w:rsidRPr="002D27FF" w:rsidRDefault="000D404B" w:rsidP="003146C6">
      <w:pPr>
        <w:pStyle w:val="ListParagraph"/>
        <w:spacing w:line="324" w:lineRule="auto"/>
        <w:ind w:left="76"/>
        <w:jc w:val="both"/>
        <w:rPr>
          <w:rFonts w:ascii="Helvetica" w:hAnsi="Helvetica" w:cs="Times New Roman"/>
        </w:rPr>
      </w:pPr>
      <w:r w:rsidRPr="002D27FF">
        <w:rPr>
          <w:rFonts w:ascii="Helvetica" w:hAnsi="Helvetica" w:cs="Times New Roman"/>
          <w:noProof/>
        </w:rPr>
        <w:drawing>
          <wp:inline distT="0" distB="0" distL="0" distR="0" wp14:anchorId="25B17B41" wp14:editId="745287AA">
            <wp:extent cx="5935980" cy="3176905"/>
            <wp:effectExtent l="0" t="0" r="0" b="0"/>
            <wp:docPr id="38" name="Picture 38" descr="Macintosh HD:Users:sabine:Desktop:lab:students_courses_etc:Wahlpflichtkurs_2018:Alamar_pipetting_scheme_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sabine:Desktop:lab:students_courses_etc:Wahlpflichtkurs_2018:Alamar_pipetting_scheme_B.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5980" cy="3176905"/>
                    </a:xfrm>
                    <a:prstGeom prst="rect">
                      <a:avLst/>
                    </a:prstGeom>
                    <a:noFill/>
                    <a:ln>
                      <a:noFill/>
                    </a:ln>
                  </pic:spPr>
                </pic:pic>
              </a:graphicData>
            </a:graphic>
          </wp:inline>
        </w:drawing>
      </w:r>
    </w:p>
    <w:p w14:paraId="6C599992" w14:textId="24B2D3A1" w:rsidR="003273A3" w:rsidRPr="002D27FF" w:rsidRDefault="003273A3" w:rsidP="003273A3">
      <w:pPr>
        <w:pStyle w:val="ListParagraph"/>
        <w:spacing w:line="360" w:lineRule="auto"/>
        <w:rPr>
          <w:rFonts w:ascii="Helvetica" w:hAnsi="Helvetica" w:cs="TimesNewRomanPS-BoldMT"/>
          <w:b/>
          <w:bCs/>
          <w:color w:val="292526"/>
          <w:sz w:val="20"/>
          <w:szCs w:val="20"/>
        </w:rPr>
      </w:pPr>
      <w:r w:rsidRPr="002D27FF">
        <w:rPr>
          <w:rFonts w:ascii="Helvetica" w:hAnsi="Helvetica" w:cs="TimesNewRomanPS-BoldMT"/>
          <w:b/>
          <w:bCs/>
          <w:color w:val="292526"/>
          <w:sz w:val="20"/>
          <w:szCs w:val="20"/>
        </w:rPr>
        <w:t xml:space="preserve">   Figure </w:t>
      </w:r>
      <w:r w:rsidR="00103981" w:rsidRPr="002D27FF">
        <w:rPr>
          <w:rFonts w:ascii="Helvetica" w:hAnsi="Helvetica" w:cs="TimesNewRomanPS-BoldMT"/>
          <w:b/>
          <w:bCs/>
          <w:color w:val="292526"/>
          <w:sz w:val="20"/>
          <w:szCs w:val="20"/>
        </w:rPr>
        <w:t>9</w:t>
      </w:r>
      <w:r w:rsidRPr="002D27FF">
        <w:rPr>
          <w:rFonts w:ascii="Helvetica" w:hAnsi="Helvetica" w:cs="TimesNewRomanPS-BoldMT"/>
          <w:b/>
          <w:bCs/>
          <w:color w:val="292526"/>
          <w:sz w:val="20"/>
          <w:szCs w:val="20"/>
        </w:rPr>
        <w:t xml:space="preserve">. </w:t>
      </w:r>
      <w:r w:rsidRPr="002D27FF">
        <w:rPr>
          <w:rFonts w:ascii="Helvetica" w:hAnsi="Helvetica" w:cs="TimesNewRomanPS-BoldMT"/>
          <w:color w:val="292526"/>
          <w:sz w:val="20"/>
          <w:szCs w:val="20"/>
        </w:rPr>
        <w:t xml:space="preserve">96 well plate pipetting schemes for </w:t>
      </w:r>
      <w:proofErr w:type="spellStart"/>
      <w:r w:rsidRPr="002D27FF">
        <w:rPr>
          <w:rFonts w:ascii="Helvetica" w:hAnsi="Helvetica" w:cs="TimesNewRomanPS-BoldMT"/>
          <w:color w:val="292526"/>
          <w:sz w:val="20"/>
          <w:szCs w:val="20"/>
        </w:rPr>
        <w:t>Alamar</w:t>
      </w:r>
      <w:proofErr w:type="spellEnd"/>
      <w:r w:rsidRPr="002D27FF">
        <w:rPr>
          <w:rFonts w:ascii="Helvetica" w:hAnsi="Helvetica" w:cs="TimesNewRomanPS-BoldMT"/>
          <w:color w:val="292526"/>
          <w:sz w:val="20"/>
          <w:szCs w:val="20"/>
        </w:rPr>
        <w:t xml:space="preserve"> blue assay.</w:t>
      </w:r>
    </w:p>
    <w:p w14:paraId="4465709F" w14:textId="77777777" w:rsidR="003273A3" w:rsidRPr="002D27FF" w:rsidRDefault="003273A3" w:rsidP="003273A3">
      <w:pPr>
        <w:spacing w:line="324" w:lineRule="auto"/>
        <w:ind w:left="-284"/>
        <w:jc w:val="both"/>
        <w:rPr>
          <w:rFonts w:ascii="Helvetica" w:hAnsi="Helvetica"/>
          <w:lang w:val="en-US"/>
        </w:rPr>
      </w:pPr>
    </w:p>
    <w:p w14:paraId="029E63E6" w14:textId="77777777" w:rsidR="003273A3" w:rsidRPr="002D27FF" w:rsidRDefault="003273A3" w:rsidP="003273A3">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count cells and calculate cell densities</w:t>
      </w:r>
    </w:p>
    <w:p w14:paraId="116B23C2" w14:textId="0E081AD5" w:rsidR="003273A3" w:rsidRPr="002D27FF" w:rsidRDefault="003273A3" w:rsidP="003273A3">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determine the culture volume required to get a final concentration of 1x10</w:t>
      </w:r>
      <w:r w:rsidRPr="002D27FF">
        <w:rPr>
          <w:rFonts w:ascii="Helvetica" w:hAnsi="Helvetica" w:cs="Times New Roman"/>
          <w:vertAlign w:val="superscript"/>
        </w:rPr>
        <w:t xml:space="preserve">4 </w:t>
      </w:r>
      <w:r w:rsidRPr="002D27FF">
        <w:rPr>
          <w:rFonts w:ascii="Helvetica" w:hAnsi="Helvetica" w:cs="Times New Roman"/>
        </w:rPr>
        <w:t>cells/ml in a volume of 2</w:t>
      </w:r>
      <w:r w:rsidR="003E46BF" w:rsidRPr="002D27FF">
        <w:rPr>
          <w:rFonts w:ascii="Helvetica" w:hAnsi="Helvetica" w:cs="Times New Roman"/>
        </w:rPr>
        <w:t>0</w:t>
      </w:r>
      <w:r w:rsidRPr="002D27FF">
        <w:rPr>
          <w:rFonts w:ascii="Helvetica" w:hAnsi="Helvetica" w:cs="Times New Roman"/>
        </w:rPr>
        <w:t xml:space="preserve"> ml</w:t>
      </w:r>
    </w:p>
    <w:p w14:paraId="56477B9B" w14:textId="4381D462" w:rsidR="003273A3" w:rsidRPr="002D27FF" w:rsidRDefault="003273A3" w:rsidP="003273A3">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dilute cells in 2</w:t>
      </w:r>
      <w:r w:rsidR="003E46BF" w:rsidRPr="002D27FF">
        <w:rPr>
          <w:rFonts w:ascii="Helvetica" w:hAnsi="Helvetica" w:cs="Times New Roman"/>
        </w:rPr>
        <w:t>0</w:t>
      </w:r>
      <w:r w:rsidRPr="002D27FF">
        <w:rPr>
          <w:rFonts w:ascii="Helvetica" w:hAnsi="Helvetica" w:cs="Times New Roman"/>
        </w:rPr>
        <w:t xml:space="preserve"> ml HMI9 in 50 ml Falcon tube and pour the total volume into a reservoir</w:t>
      </w:r>
    </w:p>
    <w:p w14:paraId="0F5DC7A6" w14:textId="5DCEF8E0" w:rsidR="003273A3" w:rsidRPr="002D27FF" w:rsidRDefault="003273A3" w:rsidP="003273A3">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 xml:space="preserve">use </w:t>
      </w:r>
      <w:r w:rsidR="00492384" w:rsidRPr="002D27FF">
        <w:rPr>
          <w:rFonts w:ascii="Helvetica" w:hAnsi="Helvetica" w:cs="Times New Roman"/>
        </w:rPr>
        <w:t xml:space="preserve">a </w:t>
      </w:r>
      <w:r w:rsidRPr="002D27FF">
        <w:rPr>
          <w:rFonts w:ascii="Helvetica" w:hAnsi="Helvetica" w:cs="Times New Roman"/>
        </w:rPr>
        <w:t>multichannel pipette to add 100 µl of cells</w:t>
      </w:r>
      <w:r w:rsidR="0078360E" w:rsidRPr="002D27FF">
        <w:rPr>
          <w:rFonts w:ascii="Helvetica" w:hAnsi="Helvetica" w:cs="Times New Roman"/>
        </w:rPr>
        <w:t xml:space="preserve"> into </w:t>
      </w:r>
      <w:r w:rsidR="00F77325" w:rsidRPr="002D27FF">
        <w:rPr>
          <w:rFonts w:ascii="Helvetica" w:hAnsi="Helvetica" w:cs="Times New Roman"/>
        </w:rPr>
        <w:t xml:space="preserve">all </w:t>
      </w:r>
      <w:r w:rsidR="0078360E" w:rsidRPr="002D27FF">
        <w:rPr>
          <w:rFonts w:ascii="Helvetica" w:hAnsi="Helvetica" w:cs="Times New Roman"/>
        </w:rPr>
        <w:t xml:space="preserve">wells </w:t>
      </w:r>
      <w:r w:rsidR="00F77325" w:rsidRPr="002D27FF">
        <w:rPr>
          <w:rFonts w:ascii="Helvetica" w:hAnsi="Helvetica" w:cs="Times New Roman"/>
        </w:rPr>
        <w:t>of rows B, C, D (see</w:t>
      </w:r>
      <w:r w:rsidRPr="002D27FF">
        <w:rPr>
          <w:rFonts w:ascii="Helvetica" w:hAnsi="Helvetica" w:cs="Times New Roman"/>
        </w:rPr>
        <w:t xml:space="preserve"> Figure </w:t>
      </w:r>
      <w:r w:rsidR="005A4703" w:rsidRPr="002D27FF">
        <w:rPr>
          <w:rFonts w:ascii="Helvetica" w:hAnsi="Helvetica" w:cs="Times New Roman"/>
        </w:rPr>
        <w:t>9</w:t>
      </w:r>
      <w:r w:rsidRPr="002D27FF">
        <w:rPr>
          <w:rFonts w:ascii="Helvetica" w:hAnsi="Helvetica" w:cs="Times New Roman"/>
        </w:rPr>
        <w:t xml:space="preserve">A and </w:t>
      </w:r>
      <w:r w:rsidR="005A4703" w:rsidRPr="002D27FF">
        <w:rPr>
          <w:rFonts w:ascii="Helvetica" w:hAnsi="Helvetica" w:cs="Times New Roman"/>
        </w:rPr>
        <w:t>9</w:t>
      </w:r>
      <w:r w:rsidRPr="002D27FF">
        <w:rPr>
          <w:rFonts w:ascii="Helvetica" w:hAnsi="Helvetica" w:cs="Times New Roman"/>
        </w:rPr>
        <w:t>B</w:t>
      </w:r>
      <w:r w:rsidR="00F77325" w:rsidRPr="002D27FF">
        <w:rPr>
          <w:rFonts w:ascii="Helvetica" w:hAnsi="Helvetica" w:cs="Times New Roman"/>
        </w:rPr>
        <w:t>)</w:t>
      </w:r>
      <w:r w:rsidR="00B85561" w:rsidRPr="002D27FF">
        <w:rPr>
          <w:rFonts w:ascii="Helvetica" w:hAnsi="Helvetica" w:cs="Times New Roman"/>
        </w:rPr>
        <w:t xml:space="preserve"> (you don’t have to change tips if you start from the lowest drug concentration, i.e. from right to left)</w:t>
      </w:r>
    </w:p>
    <w:p w14:paraId="6EE04090" w14:textId="77777777" w:rsidR="00F77325" w:rsidRPr="002D27FF" w:rsidRDefault="00F77325" w:rsidP="00F77325">
      <w:pPr>
        <w:pStyle w:val="ListParagraph"/>
        <w:spacing w:line="324" w:lineRule="auto"/>
        <w:ind w:left="1080"/>
        <w:jc w:val="both"/>
        <w:rPr>
          <w:rFonts w:ascii="Helvetica" w:hAnsi="Helvetica" w:cs="Times New Roman"/>
          <w:sz w:val="16"/>
          <w:szCs w:val="16"/>
        </w:rPr>
      </w:pPr>
    </w:p>
    <w:p w14:paraId="289F4423" w14:textId="5A0F60BA" w:rsidR="00F77325" w:rsidRPr="002D27FF" w:rsidRDefault="00F77325" w:rsidP="00F77325">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lastRenderedPageBreak/>
        <w:t xml:space="preserve">add 100 µl HMI9 to wells of rows G </w:t>
      </w:r>
    </w:p>
    <w:p w14:paraId="0105B841" w14:textId="5CB457E8" w:rsidR="00F77325" w:rsidRPr="002D27FF" w:rsidRDefault="00F77325" w:rsidP="00F77325">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 xml:space="preserve">fill all wells colored in orange in Fig. </w:t>
      </w:r>
      <w:r w:rsidR="005A4703" w:rsidRPr="002D27FF">
        <w:rPr>
          <w:rFonts w:ascii="Helvetica" w:hAnsi="Helvetica" w:cs="Times New Roman"/>
        </w:rPr>
        <w:t>9</w:t>
      </w:r>
      <w:r w:rsidRPr="002D27FF">
        <w:rPr>
          <w:rFonts w:ascii="Helvetica" w:hAnsi="Helvetica" w:cs="Times New Roman"/>
        </w:rPr>
        <w:t xml:space="preserve"> with 200 µl HMI9 (empty wells are filled to avoid evaporation)</w:t>
      </w:r>
    </w:p>
    <w:p w14:paraId="3324DF82" w14:textId="77777777" w:rsidR="00F77325" w:rsidRPr="002D27FF" w:rsidRDefault="00F77325" w:rsidP="00F77325">
      <w:pPr>
        <w:pStyle w:val="ListParagraph"/>
        <w:spacing w:line="324" w:lineRule="auto"/>
        <w:ind w:left="1080"/>
        <w:jc w:val="both"/>
        <w:rPr>
          <w:rFonts w:ascii="Helvetica" w:hAnsi="Helvetica" w:cs="Times New Roman"/>
          <w:sz w:val="16"/>
          <w:szCs w:val="16"/>
        </w:rPr>
      </w:pPr>
    </w:p>
    <w:p w14:paraId="4F60A526" w14:textId="0B6B8BBB" w:rsidR="003273A3" w:rsidRPr="002D27FF" w:rsidRDefault="000B1DBB" w:rsidP="000B1DBB">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 xml:space="preserve">seal plates with parafilm and </w:t>
      </w:r>
      <w:r w:rsidR="003273A3" w:rsidRPr="002D27FF">
        <w:rPr>
          <w:rFonts w:ascii="Helvetica" w:hAnsi="Helvetica" w:cs="Times New Roman"/>
        </w:rPr>
        <w:t>incubate at 37°C for 72 h</w:t>
      </w:r>
    </w:p>
    <w:p w14:paraId="49AC8782" w14:textId="77777777" w:rsidR="003273A3" w:rsidRPr="002D27FF" w:rsidRDefault="003273A3" w:rsidP="003273A3">
      <w:pPr>
        <w:spacing w:line="324" w:lineRule="auto"/>
        <w:ind w:left="-284"/>
        <w:jc w:val="both"/>
        <w:rPr>
          <w:rFonts w:ascii="Helvetica" w:hAnsi="Helvetica"/>
          <w:lang w:val="en-US"/>
        </w:rPr>
      </w:pPr>
    </w:p>
    <w:p w14:paraId="63F8D155" w14:textId="38932574" w:rsidR="00F529DB" w:rsidRPr="002D27FF" w:rsidRDefault="00F529DB" w:rsidP="00F529DB">
      <w:pPr>
        <w:spacing w:line="324" w:lineRule="auto"/>
        <w:jc w:val="both"/>
        <w:rPr>
          <w:rFonts w:ascii="Helvetica" w:hAnsi="Helvetica"/>
          <w:i/>
          <w:lang w:val="en-US"/>
        </w:rPr>
      </w:pPr>
      <w:r w:rsidRPr="002D27FF">
        <w:rPr>
          <w:rFonts w:ascii="Helvetica" w:hAnsi="Helvetica"/>
          <w:i/>
          <w:lang w:val="en-US"/>
        </w:rPr>
        <w:t>Assay read-out:</w:t>
      </w:r>
    </w:p>
    <w:p w14:paraId="34453592" w14:textId="1B24E6B8" w:rsidR="003273A3" w:rsidRDefault="003273A3" w:rsidP="003273A3">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 xml:space="preserve">add 20 µl of </w:t>
      </w:r>
      <w:proofErr w:type="spellStart"/>
      <w:r w:rsidRPr="002D27FF">
        <w:rPr>
          <w:rFonts w:ascii="Helvetica" w:hAnsi="Helvetica" w:cs="Times New Roman"/>
        </w:rPr>
        <w:t>Alamar</w:t>
      </w:r>
      <w:proofErr w:type="spellEnd"/>
      <w:r w:rsidRPr="002D27FF">
        <w:rPr>
          <w:rFonts w:ascii="Helvetica" w:hAnsi="Helvetica" w:cs="Times New Roman"/>
        </w:rPr>
        <w:t xml:space="preserve"> blue solution (resazurin) into each well using a </w:t>
      </w:r>
      <w:proofErr w:type="spellStart"/>
      <w:r w:rsidRPr="002D27FF">
        <w:rPr>
          <w:rFonts w:ascii="Helvetica" w:hAnsi="Helvetica" w:cs="Times New Roman"/>
        </w:rPr>
        <w:t>multipette</w:t>
      </w:r>
      <w:proofErr w:type="spellEnd"/>
      <w:r w:rsidRPr="002D27FF">
        <w:rPr>
          <w:rFonts w:ascii="Helvetica" w:hAnsi="Helvetica" w:cs="Times New Roman"/>
        </w:rPr>
        <w:t xml:space="preserve"> and incubate for 4 h at 37°C</w:t>
      </w:r>
    </w:p>
    <w:p w14:paraId="6473DF00" w14:textId="2D644975" w:rsidR="00EB0B08" w:rsidRPr="002D27FF" w:rsidRDefault="00EB0B08" w:rsidP="003273A3">
      <w:pPr>
        <w:pStyle w:val="ListParagraph"/>
        <w:numPr>
          <w:ilvl w:val="0"/>
          <w:numId w:val="5"/>
        </w:numPr>
        <w:spacing w:line="324" w:lineRule="auto"/>
        <w:jc w:val="both"/>
        <w:rPr>
          <w:rFonts w:ascii="Helvetica" w:hAnsi="Helvetica" w:cs="Times New Roman"/>
        </w:rPr>
      </w:pPr>
      <w:r>
        <w:rPr>
          <w:rFonts w:ascii="Helvetica" w:hAnsi="Helvetica" w:cs="Times New Roman"/>
        </w:rPr>
        <w:t xml:space="preserve">Figure 10 shows an example of an </w:t>
      </w:r>
      <w:proofErr w:type="spellStart"/>
      <w:r>
        <w:rPr>
          <w:rFonts w:ascii="Helvetica" w:hAnsi="Helvetica" w:cs="Times New Roman"/>
        </w:rPr>
        <w:t>Alamar</w:t>
      </w:r>
      <w:proofErr w:type="spellEnd"/>
      <w:r>
        <w:rPr>
          <w:rFonts w:ascii="Helvetica" w:hAnsi="Helvetica" w:cs="Times New Roman"/>
        </w:rPr>
        <w:t xml:space="preserve"> blue assay ready for fluorescence read-out</w:t>
      </w:r>
    </w:p>
    <w:p w14:paraId="5E25005F" w14:textId="28FE928D" w:rsidR="003273A3" w:rsidRDefault="003273A3" w:rsidP="003273A3">
      <w:pPr>
        <w:pStyle w:val="ListParagraph"/>
        <w:numPr>
          <w:ilvl w:val="0"/>
          <w:numId w:val="5"/>
        </w:numPr>
        <w:spacing w:line="324" w:lineRule="auto"/>
        <w:jc w:val="both"/>
        <w:rPr>
          <w:rFonts w:ascii="Helvetica" w:hAnsi="Helvetica" w:cs="Times New Roman"/>
        </w:rPr>
      </w:pPr>
      <w:r w:rsidRPr="002D27FF">
        <w:rPr>
          <w:rFonts w:ascii="Helvetica" w:hAnsi="Helvetica" w:cs="Times New Roman"/>
        </w:rPr>
        <w:t xml:space="preserve">measure </w:t>
      </w:r>
      <w:r w:rsidR="00A83B43" w:rsidRPr="002D27FF">
        <w:rPr>
          <w:rFonts w:ascii="Helvetica" w:hAnsi="Helvetica" w:cs="Times New Roman"/>
        </w:rPr>
        <w:t>fluorescence</w:t>
      </w:r>
      <w:r w:rsidRPr="002D27FF">
        <w:rPr>
          <w:rFonts w:ascii="Helvetica" w:hAnsi="Helvetica" w:cs="Times New Roman"/>
        </w:rPr>
        <w:t xml:space="preserve"> with the fluorescence spectrometer set at </w:t>
      </w:r>
      <w:proofErr w:type="spellStart"/>
      <w:r w:rsidRPr="002D27FF">
        <w:rPr>
          <w:rFonts w:ascii="Helvetica" w:hAnsi="Helvetica" w:cs="Times New Roman"/>
        </w:rPr>
        <w:t>λ</w:t>
      </w:r>
      <w:r w:rsidRPr="002D27FF">
        <w:rPr>
          <w:rFonts w:ascii="Helvetica" w:hAnsi="Helvetica" w:cs="Times New Roman"/>
          <w:vertAlign w:val="subscript"/>
        </w:rPr>
        <w:t>excitation</w:t>
      </w:r>
      <w:proofErr w:type="spellEnd"/>
      <w:r w:rsidRPr="002D27FF">
        <w:rPr>
          <w:rFonts w:ascii="Helvetica" w:hAnsi="Helvetica" w:cs="Times New Roman"/>
          <w:vertAlign w:val="subscript"/>
        </w:rPr>
        <w:t xml:space="preserve"> </w:t>
      </w:r>
      <w:r w:rsidRPr="002D27FF">
        <w:rPr>
          <w:rFonts w:ascii="Helvetica" w:hAnsi="Helvetica" w:cs="Times New Roman"/>
        </w:rPr>
        <w:t xml:space="preserve">538 nm and </w:t>
      </w:r>
      <w:proofErr w:type="spellStart"/>
      <w:r w:rsidRPr="002D27FF">
        <w:rPr>
          <w:rFonts w:ascii="Helvetica" w:hAnsi="Helvetica" w:cs="Times New Roman"/>
        </w:rPr>
        <w:t>λ</w:t>
      </w:r>
      <w:r w:rsidRPr="002D27FF">
        <w:rPr>
          <w:rFonts w:ascii="Helvetica" w:hAnsi="Helvetica" w:cs="Times New Roman"/>
          <w:vertAlign w:val="subscript"/>
        </w:rPr>
        <w:t>emission</w:t>
      </w:r>
      <w:proofErr w:type="spellEnd"/>
      <w:r w:rsidRPr="002D27FF">
        <w:rPr>
          <w:rFonts w:ascii="Helvetica" w:hAnsi="Helvetica" w:cs="Times New Roman"/>
          <w:vertAlign w:val="subscript"/>
        </w:rPr>
        <w:t xml:space="preserve"> </w:t>
      </w:r>
      <w:r w:rsidRPr="002D27FF">
        <w:rPr>
          <w:rFonts w:ascii="Helvetica" w:hAnsi="Helvetica" w:cs="Times New Roman"/>
        </w:rPr>
        <w:t xml:space="preserve">590 nm; software: </w:t>
      </w:r>
      <w:proofErr w:type="spellStart"/>
      <w:r w:rsidRPr="002D27FF">
        <w:rPr>
          <w:rFonts w:ascii="Helvetica" w:hAnsi="Helvetica" w:cs="Times New Roman"/>
        </w:rPr>
        <w:t>i</w:t>
      </w:r>
      <w:proofErr w:type="spellEnd"/>
      <w:r w:rsidRPr="002D27FF">
        <w:rPr>
          <w:rFonts w:ascii="Helvetica" w:hAnsi="Helvetica" w:cs="Times New Roman"/>
        </w:rPr>
        <w:t>-control</w:t>
      </w:r>
    </w:p>
    <w:p w14:paraId="0BC2E807" w14:textId="77777777" w:rsidR="00511674" w:rsidRPr="00202476" w:rsidRDefault="00511674" w:rsidP="00511674">
      <w:pPr>
        <w:spacing w:line="324" w:lineRule="auto"/>
        <w:jc w:val="both"/>
        <w:rPr>
          <w:rFonts w:ascii="Helvetica" w:hAnsi="Helvetica"/>
          <w:lang w:val="en-US"/>
        </w:rPr>
      </w:pPr>
    </w:p>
    <w:p w14:paraId="0E1D6FC6" w14:textId="5F4C438C" w:rsidR="00511674" w:rsidRDefault="00511674" w:rsidP="00511674">
      <w:pPr>
        <w:spacing w:line="324" w:lineRule="auto"/>
        <w:jc w:val="center"/>
        <w:rPr>
          <w:rFonts w:ascii="Helvetica" w:hAnsi="Helvetica"/>
        </w:rPr>
      </w:pPr>
      <w:r>
        <w:rPr>
          <w:rFonts w:ascii="Helvetica" w:hAnsi="Helvetica"/>
          <w:noProof/>
          <w:lang w:val="en-US"/>
        </w:rPr>
        <w:drawing>
          <wp:inline distT="0" distB="0" distL="0" distR="0" wp14:anchorId="6453D555" wp14:editId="7EE88C7B">
            <wp:extent cx="3264975" cy="2281449"/>
            <wp:effectExtent l="0" t="0" r="12065" b="5080"/>
            <wp:docPr id="13" name="Picture 13" descr="Macintosh HD:Users:user:Desktop:Screen Shot 2020-06-05 at 16.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ser:Desktop:Screen Shot 2020-06-05 at 16.20.2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64975" cy="2281449"/>
                    </a:xfrm>
                    <a:prstGeom prst="rect">
                      <a:avLst/>
                    </a:prstGeom>
                    <a:noFill/>
                    <a:ln>
                      <a:noFill/>
                    </a:ln>
                  </pic:spPr>
                </pic:pic>
              </a:graphicData>
            </a:graphic>
          </wp:inline>
        </w:drawing>
      </w:r>
    </w:p>
    <w:p w14:paraId="765DF992" w14:textId="4FF88E9D" w:rsidR="00511674" w:rsidRPr="002D27FF" w:rsidRDefault="00511674" w:rsidP="00511674">
      <w:pPr>
        <w:pStyle w:val="ListParagraph"/>
        <w:spacing w:line="360" w:lineRule="auto"/>
        <w:rPr>
          <w:rFonts w:ascii="Helvetica" w:hAnsi="Helvetica" w:cs="TimesNewRomanPS-BoldMT"/>
          <w:b/>
          <w:bCs/>
          <w:color w:val="292526"/>
          <w:sz w:val="20"/>
          <w:szCs w:val="20"/>
        </w:rPr>
      </w:pPr>
      <w:r w:rsidRPr="002D27FF">
        <w:rPr>
          <w:rFonts w:ascii="Helvetica" w:hAnsi="Helvetica" w:cs="TimesNewRomanPS-BoldMT"/>
          <w:b/>
          <w:bCs/>
          <w:color w:val="292526"/>
          <w:sz w:val="20"/>
          <w:szCs w:val="20"/>
        </w:rPr>
        <w:t xml:space="preserve">   Figure </w:t>
      </w:r>
      <w:r>
        <w:rPr>
          <w:rFonts w:ascii="Helvetica" w:hAnsi="Helvetica" w:cs="TimesNewRomanPS-BoldMT"/>
          <w:b/>
          <w:bCs/>
          <w:color w:val="292526"/>
          <w:sz w:val="20"/>
          <w:szCs w:val="20"/>
        </w:rPr>
        <w:t>10</w:t>
      </w:r>
      <w:r w:rsidRPr="002D27FF">
        <w:rPr>
          <w:rFonts w:ascii="Helvetica" w:hAnsi="Helvetica" w:cs="TimesNewRomanPS-BoldMT"/>
          <w:b/>
          <w:bCs/>
          <w:color w:val="292526"/>
          <w:sz w:val="20"/>
          <w:szCs w:val="20"/>
        </w:rPr>
        <w:t xml:space="preserve">. </w:t>
      </w:r>
      <w:r>
        <w:rPr>
          <w:rFonts w:ascii="Helvetica" w:hAnsi="Helvetica" w:cs="TimesNewRomanPS-BoldMT"/>
          <w:bCs/>
          <w:color w:val="292526"/>
          <w:sz w:val="20"/>
          <w:szCs w:val="20"/>
        </w:rPr>
        <w:t>Example of</w:t>
      </w:r>
      <w:r>
        <w:rPr>
          <w:rFonts w:ascii="Helvetica" w:hAnsi="Helvetica" w:cs="TimesNewRomanPS-BoldMT"/>
          <w:b/>
          <w:bCs/>
          <w:color w:val="292526"/>
          <w:sz w:val="20"/>
          <w:szCs w:val="20"/>
        </w:rPr>
        <w:t xml:space="preserve"> </w:t>
      </w:r>
      <w:proofErr w:type="spellStart"/>
      <w:r>
        <w:rPr>
          <w:rFonts w:ascii="Helvetica" w:hAnsi="Helvetica" w:cs="TimesNewRomanPS-BoldMT"/>
          <w:color w:val="292526"/>
          <w:sz w:val="20"/>
          <w:szCs w:val="20"/>
        </w:rPr>
        <w:t>Alamar</w:t>
      </w:r>
      <w:proofErr w:type="spellEnd"/>
      <w:r>
        <w:rPr>
          <w:rFonts w:ascii="Helvetica" w:hAnsi="Helvetica" w:cs="TimesNewRomanPS-BoldMT"/>
          <w:color w:val="292526"/>
          <w:sz w:val="20"/>
          <w:szCs w:val="20"/>
        </w:rPr>
        <w:t xml:space="preserve"> blue assay ready for fluorescence read-out.</w:t>
      </w:r>
    </w:p>
    <w:p w14:paraId="1828F57A" w14:textId="77777777" w:rsidR="00511674" w:rsidRPr="00202476" w:rsidRDefault="00511674" w:rsidP="00511674">
      <w:pPr>
        <w:spacing w:line="324" w:lineRule="auto"/>
        <w:jc w:val="center"/>
        <w:rPr>
          <w:rFonts w:ascii="Helvetica" w:hAnsi="Helvetica"/>
          <w:lang w:val="en-US"/>
        </w:rPr>
      </w:pPr>
    </w:p>
    <w:p w14:paraId="3A6233CF" w14:textId="77777777" w:rsidR="00511674" w:rsidRPr="00202476" w:rsidRDefault="00511674" w:rsidP="00511674">
      <w:pPr>
        <w:spacing w:line="324" w:lineRule="auto"/>
        <w:jc w:val="center"/>
        <w:rPr>
          <w:rFonts w:ascii="Helvetica" w:hAnsi="Helvetica"/>
          <w:lang w:val="en-US"/>
        </w:rPr>
      </w:pPr>
    </w:p>
    <w:p w14:paraId="27BF3E90" w14:textId="77777777" w:rsidR="00531B4C" w:rsidRPr="002D27FF" w:rsidRDefault="00531B4C" w:rsidP="00531B4C">
      <w:pPr>
        <w:spacing w:line="324" w:lineRule="auto"/>
        <w:ind w:left="720"/>
        <w:jc w:val="both"/>
        <w:rPr>
          <w:rFonts w:ascii="Helvetica" w:hAnsi="Helvetica"/>
          <w:b/>
          <w:lang w:val="en-US"/>
        </w:rPr>
      </w:pPr>
    </w:p>
    <w:p w14:paraId="2882CCDA" w14:textId="77777777" w:rsidR="00531B4C" w:rsidRPr="002D27FF" w:rsidRDefault="00531B4C" w:rsidP="00531B4C">
      <w:pPr>
        <w:spacing w:line="312" w:lineRule="auto"/>
        <w:jc w:val="both"/>
        <w:rPr>
          <w:rFonts w:ascii="Helvetica" w:hAnsi="Helvetica"/>
          <w:b/>
          <w:lang w:val="en-US"/>
        </w:rPr>
      </w:pPr>
      <w:r w:rsidRPr="002D27FF">
        <w:rPr>
          <w:rFonts w:ascii="Helvetica" w:hAnsi="Helvetica"/>
          <w:b/>
          <w:lang w:val="en-US"/>
        </w:rPr>
        <w:t>Analysis:</w:t>
      </w:r>
    </w:p>
    <w:p w14:paraId="082FAD41" w14:textId="52C21A44" w:rsidR="00065213" w:rsidRDefault="00065213" w:rsidP="00065213">
      <w:pPr>
        <w:pStyle w:val="ListParagraph"/>
        <w:numPr>
          <w:ilvl w:val="0"/>
          <w:numId w:val="18"/>
        </w:numPr>
        <w:spacing w:line="324" w:lineRule="auto"/>
        <w:jc w:val="both"/>
        <w:rPr>
          <w:rFonts w:ascii="Helvetica" w:hAnsi="Helvetica" w:cs="Times New Roman"/>
        </w:rPr>
      </w:pPr>
      <w:r w:rsidRPr="002D27FF">
        <w:rPr>
          <w:rFonts w:ascii="Helvetica" w:hAnsi="Helvetica" w:cs="Times New Roman"/>
        </w:rPr>
        <w:t xml:space="preserve">analyze the data </w:t>
      </w:r>
      <w:r w:rsidR="004C5E88">
        <w:rPr>
          <w:rFonts w:ascii="Helvetica" w:hAnsi="Helvetica" w:cs="Times New Roman"/>
        </w:rPr>
        <w:t xml:space="preserve">from </w:t>
      </w:r>
      <w:r w:rsidR="000504DF">
        <w:rPr>
          <w:rFonts w:ascii="Helvetica" w:hAnsi="Helvetica" w:cs="Times New Roman"/>
        </w:rPr>
        <w:t xml:space="preserve">the Drug Target </w:t>
      </w:r>
      <w:r w:rsidR="004C5E88">
        <w:rPr>
          <w:rFonts w:ascii="Helvetica" w:hAnsi="Helvetica" w:cs="Times New Roman"/>
        </w:rPr>
        <w:t xml:space="preserve">course </w:t>
      </w:r>
      <w:r w:rsidR="000504DF">
        <w:rPr>
          <w:rFonts w:ascii="Helvetica" w:hAnsi="Helvetica" w:cs="Times New Roman"/>
        </w:rPr>
        <w:t xml:space="preserve">2019 </w:t>
      </w:r>
      <w:r w:rsidRPr="002D27FF">
        <w:rPr>
          <w:rFonts w:ascii="Helvetica" w:hAnsi="Helvetica" w:cs="Times New Roman"/>
        </w:rPr>
        <w:t>using the Excel workbook “</w:t>
      </w:r>
      <w:proofErr w:type="spellStart"/>
      <w:r w:rsidRPr="002D27FF">
        <w:rPr>
          <w:rFonts w:ascii="Helvetica" w:hAnsi="Helvetica" w:cs="Times New Roman"/>
        </w:rPr>
        <w:t>Alamar</w:t>
      </w:r>
      <w:proofErr w:type="spellEnd"/>
      <w:r w:rsidRPr="002D27FF">
        <w:rPr>
          <w:rFonts w:ascii="Helvetica" w:hAnsi="Helvetica" w:cs="Times New Roman"/>
        </w:rPr>
        <w:t xml:space="preserve"> blue” (provided at the course webpage)</w:t>
      </w:r>
    </w:p>
    <w:p w14:paraId="0E66EEDB" w14:textId="0ACBF5F0" w:rsidR="002D27FF" w:rsidRDefault="00065213" w:rsidP="00065213">
      <w:pPr>
        <w:pStyle w:val="ListParagraph"/>
        <w:numPr>
          <w:ilvl w:val="0"/>
          <w:numId w:val="18"/>
        </w:numPr>
        <w:spacing w:line="324" w:lineRule="auto"/>
        <w:jc w:val="both"/>
        <w:rPr>
          <w:rFonts w:ascii="Helvetica" w:hAnsi="Helvetica" w:cs="Times New Roman"/>
        </w:rPr>
      </w:pPr>
      <w:r>
        <w:rPr>
          <w:rFonts w:ascii="Helvetica" w:hAnsi="Helvetica" w:cs="Times New Roman"/>
        </w:rPr>
        <w:t xml:space="preserve">transfer the data into </w:t>
      </w:r>
      <w:r w:rsidRPr="004C5E88">
        <w:rPr>
          <w:rFonts w:ascii="Helvetica" w:hAnsi="Helvetica" w:cs="Times New Roman"/>
          <w:b/>
        </w:rPr>
        <w:t>GraphPad Prism</w:t>
      </w:r>
      <w:r>
        <w:rPr>
          <w:rFonts w:ascii="Helvetica" w:hAnsi="Helvetica" w:cs="Times New Roman"/>
        </w:rPr>
        <w:t xml:space="preserve"> and determine the </w:t>
      </w:r>
      <w:r w:rsidR="002D27FF" w:rsidRPr="004C5E88">
        <w:rPr>
          <w:rFonts w:ascii="Helvetica" w:hAnsi="Helvetica" w:cs="Times New Roman"/>
          <w:b/>
        </w:rPr>
        <w:t>EC</w:t>
      </w:r>
      <w:r w:rsidR="002D27FF" w:rsidRPr="004C5E88">
        <w:rPr>
          <w:rFonts w:ascii="Helvetica" w:hAnsi="Helvetica" w:cs="Times New Roman"/>
          <w:b/>
          <w:vertAlign w:val="subscript"/>
        </w:rPr>
        <w:t>50</w:t>
      </w:r>
      <w:r w:rsidR="002D27FF" w:rsidRPr="00065213">
        <w:rPr>
          <w:rFonts w:ascii="Helvetica" w:hAnsi="Helvetica" w:cs="Times New Roman"/>
        </w:rPr>
        <w:t xml:space="preserve"> values for all cell lines treated with toyocamycin or trypan</w:t>
      </w:r>
      <w:r w:rsidR="004C5E88">
        <w:rPr>
          <w:rFonts w:ascii="Helvetica" w:hAnsi="Helvetica" w:cs="Times New Roman"/>
        </w:rPr>
        <w:t xml:space="preserve"> blue</w:t>
      </w:r>
    </w:p>
    <w:p w14:paraId="0FDEA740" w14:textId="29595FDA" w:rsidR="00297B88" w:rsidRPr="00065213" w:rsidRDefault="00065213" w:rsidP="00065213">
      <w:pPr>
        <w:pStyle w:val="ListParagraph"/>
        <w:numPr>
          <w:ilvl w:val="0"/>
          <w:numId w:val="18"/>
        </w:numPr>
        <w:spacing w:line="324" w:lineRule="auto"/>
        <w:jc w:val="both"/>
        <w:rPr>
          <w:rFonts w:ascii="Helvetica" w:hAnsi="Helvetica" w:cs="Times New Roman"/>
          <w:b/>
        </w:rPr>
      </w:pPr>
      <w:r w:rsidRPr="00065213">
        <w:rPr>
          <w:rFonts w:ascii="Helvetica" w:hAnsi="Helvetica" w:cs="Times New Roman"/>
          <w:b/>
        </w:rPr>
        <w:t>export PDFs of the graphs for your protocol</w:t>
      </w:r>
    </w:p>
    <w:p w14:paraId="753DACD4" w14:textId="230005C3" w:rsidR="00531B4C" w:rsidRPr="002D27FF" w:rsidRDefault="00531B4C" w:rsidP="00721789">
      <w:pPr>
        <w:pStyle w:val="ListParagraph"/>
        <w:numPr>
          <w:ilvl w:val="0"/>
          <w:numId w:val="18"/>
        </w:numPr>
        <w:spacing w:line="312" w:lineRule="auto"/>
        <w:jc w:val="both"/>
        <w:rPr>
          <w:rFonts w:ascii="Helvetica" w:hAnsi="Helvetica"/>
        </w:rPr>
      </w:pPr>
      <w:r w:rsidRPr="002D27FF">
        <w:rPr>
          <w:rFonts w:ascii="Helvetica" w:hAnsi="Helvetica" w:cs="Times New Roman"/>
          <w:b/>
        </w:rPr>
        <w:t>enter the EC</w:t>
      </w:r>
      <w:r w:rsidRPr="002D27FF">
        <w:rPr>
          <w:rFonts w:ascii="Helvetica" w:hAnsi="Helvetica" w:cs="Times New Roman"/>
          <w:b/>
          <w:vertAlign w:val="subscript"/>
        </w:rPr>
        <w:t xml:space="preserve">50 </w:t>
      </w:r>
      <w:r w:rsidRPr="002D27FF">
        <w:rPr>
          <w:rFonts w:ascii="Helvetica" w:hAnsi="Helvetica" w:cs="Times New Roman"/>
          <w:b/>
        </w:rPr>
        <w:t xml:space="preserve">values in Table 1 </w:t>
      </w:r>
      <w:r w:rsidRPr="002D27FF">
        <w:rPr>
          <w:rFonts w:ascii="Helvetica" w:hAnsi="Helvetica"/>
        </w:rPr>
        <w:t xml:space="preserve">(Phenotypic </w:t>
      </w:r>
      <w:r w:rsidRPr="002D27FF">
        <w:rPr>
          <w:rFonts w:ascii="Helvetica" w:hAnsi="Helvetica"/>
          <w:i/>
        </w:rPr>
        <w:t xml:space="preserve">in vivo </w:t>
      </w:r>
      <w:r w:rsidRPr="002D27FF">
        <w:rPr>
          <w:rFonts w:ascii="Helvetica" w:hAnsi="Helvetica"/>
        </w:rPr>
        <w:t xml:space="preserve">analysis of </w:t>
      </w:r>
      <w:r w:rsidRPr="002D27FF">
        <w:rPr>
          <w:rFonts w:ascii="Helvetica" w:hAnsi="Helvetica"/>
          <w:i/>
        </w:rPr>
        <w:t xml:space="preserve">T. brucei </w:t>
      </w:r>
      <w:r w:rsidRPr="002D27FF">
        <w:rPr>
          <w:rFonts w:ascii="Helvetica" w:hAnsi="Helvetica"/>
        </w:rPr>
        <w:t>PKAR mutants)</w:t>
      </w:r>
      <w:r w:rsidR="00721789" w:rsidRPr="002D27FF">
        <w:rPr>
          <w:rFonts w:ascii="Helvetica" w:hAnsi="Helvetica"/>
        </w:rPr>
        <w:t xml:space="preserve"> </w:t>
      </w:r>
      <w:r w:rsidR="00721789" w:rsidRPr="002D27FF">
        <w:rPr>
          <w:rFonts w:ascii="Helvetica" w:hAnsi="Helvetica"/>
          <w:b/>
        </w:rPr>
        <w:t>and compare the results for</w:t>
      </w:r>
      <w:r w:rsidR="00721789" w:rsidRPr="002D27FF">
        <w:rPr>
          <w:rFonts w:ascii="Helvetica" w:hAnsi="Helvetica"/>
        </w:rPr>
        <w:t xml:space="preserve"> </w:t>
      </w:r>
      <w:r w:rsidRPr="002D27FF">
        <w:rPr>
          <w:rFonts w:ascii="Helvetica" w:hAnsi="Helvetica" w:cs="Times New Roman"/>
          <w:b/>
        </w:rPr>
        <w:t>all cell lines</w:t>
      </w:r>
    </w:p>
    <w:p w14:paraId="5A92BD39" w14:textId="5001BFDE" w:rsidR="00513FFF" w:rsidRPr="00616E4B" w:rsidRDefault="003354F0" w:rsidP="00513FFF">
      <w:pPr>
        <w:pStyle w:val="ListParagraph"/>
        <w:numPr>
          <w:ilvl w:val="0"/>
          <w:numId w:val="18"/>
        </w:numPr>
        <w:spacing w:line="312" w:lineRule="auto"/>
        <w:jc w:val="both"/>
        <w:rPr>
          <w:rFonts w:ascii="Helvetica" w:hAnsi="Helvetica"/>
        </w:rPr>
      </w:pPr>
      <w:r w:rsidRPr="002D27FF">
        <w:rPr>
          <w:rFonts w:ascii="Helvetica" w:hAnsi="Helvetica" w:cs="Times New Roman"/>
          <w:b/>
        </w:rPr>
        <w:t>do the results match your expectations?</w:t>
      </w:r>
    </w:p>
    <w:p w14:paraId="6D6E2A55" w14:textId="77777777" w:rsidR="00B844C2" w:rsidRPr="002D27FF" w:rsidRDefault="00B844C2" w:rsidP="00850E48">
      <w:pPr>
        <w:pStyle w:val="Heading1"/>
        <w:spacing w:before="0" w:line="312" w:lineRule="auto"/>
        <w:ind w:right="-204"/>
        <w:rPr>
          <w:rFonts w:ascii="Helvetica" w:hAnsi="Helvetica"/>
          <w:color w:val="auto"/>
          <w:sz w:val="28"/>
          <w:szCs w:val="28"/>
        </w:rPr>
      </w:pPr>
      <w:bookmarkStart w:id="5" w:name="_Toc75855753"/>
      <w:r w:rsidRPr="002D27FF">
        <w:rPr>
          <w:rFonts w:ascii="Helvetica" w:hAnsi="Helvetica"/>
          <w:color w:val="auto"/>
          <w:sz w:val="28"/>
          <w:szCs w:val="28"/>
        </w:rPr>
        <w:lastRenderedPageBreak/>
        <w:t>Common protocols</w:t>
      </w:r>
      <w:bookmarkEnd w:id="5"/>
    </w:p>
    <w:p w14:paraId="365AF711" w14:textId="77777777" w:rsidR="00B844C2" w:rsidRPr="002D27FF" w:rsidRDefault="00B844C2" w:rsidP="00850E48">
      <w:pPr>
        <w:spacing w:line="312" w:lineRule="auto"/>
        <w:rPr>
          <w:rFonts w:ascii="Helvetica" w:hAnsi="Helvetica"/>
          <w:sz w:val="22"/>
          <w:szCs w:val="22"/>
          <w:lang w:val="en-US"/>
        </w:rPr>
      </w:pPr>
    </w:p>
    <w:p w14:paraId="5AC50823" w14:textId="58E94E61" w:rsidR="00B844C2" w:rsidRPr="002D27FF" w:rsidRDefault="00B844C2" w:rsidP="00850E48">
      <w:pPr>
        <w:pStyle w:val="Heading2"/>
        <w:spacing w:before="0" w:line="312" w:lineRule="auto"/>
        <w:rPr>
          <w:rFonts w:ascii="Helvetica" w:hAnsi="Helvetica"/>
          <w:color w:val="auto"/>
          <w:sz w:val="24"/>
          <w:szCs w:val="24"/>
        </w:rPr>
      </w:pPr>
      <w:bookmarkStart w:id="6" w:name="_Toc75855754"/>
      <w:r w:rsidRPr="002D27FF">
        <w:rPr>
          <w:rFonts w:ascii="Helvetica" w:hAnsi="Helvetica"/>
          <w:color w:val="auto"/>
          <w:sz w:val="24"/>
          <w:szCs w:val="24"/>
        </w:rPr>
        <w:t xml:space="preserve">Counting </w:t>
      </w:r>
      <w:r w:rsidR="0050099C" w:rsidRPr="002D27FF">
        <w:rPr>
          <w:rFonts w:ascii="Helvetica" w:hAnsi="Helvetica"/>
          <w:color w:val="auto"/>
          <w:sz w:val="24"/>
          <w:szCs w:val="24"/>
        </w:rPr>
        <w:t>trypanosomes</w:t>
      </w:r>
      <w:r w:rsidRPr="002D27FF">
        <w:rPr>
          <w:rFonts w:ascii="Helvetica" w:hAnsi="Helvetica"/>
          <w:color w:val="auto"/>
          <w:sz w:val="24"/>
          <w:szCs w:val="24"/>
        </w:rPr>
        <w:t xml:space="preserve"> with a Neubauer counting chamber</w:t>
      </w:r>
      <w:bookmarkEnd w:id="6"/>
    </w:p>
    <w:p w14:paraId="36A6DBBD" w14:textId="77777777" w:rsidR="0050099C" w:rsidRPr="002D27FF" w:rsidRDefault="0050099C" w:rsidP="00850E48">
      <w:pPr>
        <w:rPr>
          <w:sz w:val="12"/>
          <w:szCs w:val="12"/>
          <w:lang w:val="en-US"/>
        </w:rPr>
      </w:pPr>
    </w:p>
    <w:p w14:paraId="53D6130F" w14:textId="457BBA4C" w:rsidR="00B844C2" w:rsidRPr="002D27FF" w:rsidRDefault="00B844C2" w:rsidP="00850E48">
      <w:pPr>
        <w:spacing w:line="312" w:lineRule="auto"/>
        <w:rPr>
          <w:rFonts w:ascii="Helvetica" w:hAnsi="Helvetica"/>
          <w:lang w:val="en-US"/>
        </w:rPr>
      </w:pPr>
      <w:r w:rsidRPr="002D27FF">
        <w:rPr>
          <w:rFonts w:ascii="Helvetica" w:hAnsi="Helvetica"/>
          <w:lang w:val="en-US"/>
        </w:rPr>
        <w:t>(modified from http://www.microbehunter.com/2010/06/27/the-hemocytometer-counting-chamber/)</w:t>
      </w:r>
    </w:p>
    <w:p w14:paraId="56A61950" w14:textId="77777777" w:rsidR="00B844C2" w:rsidRPr="002D27FF" w:rsidRDefault="00B844C2" w:rsidP="00850E48">
      <w:pPr>
        <w:spacing w:line="312" w:lineRule="auto"/>
        <w:rPr>
          <w:rFonts w:ascii="Helvetica" w:hAnsi="Helvetica"/>
          <w:b/>
          <w:lang w:val="en-US"/>
        </w:rPr>
      </w:pPr>
    </w:p>
    <w:p w14:paraId="3D25FD5C" w14:textId="7BB708D8" w:rsidR="00B844C2" w:rsidRPr="002D27FF" w:rsidRDefault="00B844C2" w:rsidP="00850E48">
      <w:pPr>
        <w:spacing w:line="312" w:lineRule="auto"/>
        <w:outlineLvl w:val="1"/>
        <w:rPr>
          <w:rFonts w:ascii="Helvetica" w:hAnsi="Helvetica"/>
          <w:bCs/>
          <w:u w:val="single"/>
          <w:lang w:val="en-US"/>
        </w:rPr>
      </w:pPr>
      <w:r w:rsidRPr="002D27FF">
        <w:rPr>
          <w:rFonts w:ascii="Helvetica" w:hAnsi="Helvetica"/>
          <w:bCs/>
          <w:u w:val="single"/>
          <w:lang w:val="en-US"/>
        </w:rPr>
        <w:t>Purpose of the hemocytometer:</w:t>
      </w:r>
    </w:p>
    <w:p w14:paraId="75759074" w14:textId="0187F3F5" w:rsidR="00B844C2" w:rsidRPr="002D27FF" w:rsidRDefault="00B844C2" w:rsidP="00850E48">
      <w:pPr>
        <w:spacing w:line="312" w:lineRule="auto"/>
        <w:jc w:val="both"/>
        <w:rPr>
          <w:rFonts w:ascii="Helvetica" w:hAnsi="Helvetica"/>
          <w:lang w:val="en-US"/>
        </w:rPr>
      </w:pPr>
      <w:r w:rsidRPr="002D27FF">
        <w:rPr>
          <w:rFonts w:ascii="Helvetica" w:hAnsi="Helvetica"/>
          <w:lang w:val="en-US"/>
        </w:rPr>
        <w:t xml:space="preserve">The hemocytometer (or </w:t>
      </w:r>
      <w:proofErr w:type="spellStart"/>
      <w:r w:rsidRPr="002D27FF">
        <w:rPr>
          <w:rFonts w:ascii="Helvetica" w:hAnsi="Helvetica"/>
          <w:lang w:val="en-US"/>
        </w:rPr>
        <w:t>haemocytometer</w:t>
      </w:r>
      <w:proofErr w:type="spellEnd"/>
      <w:r w:rsidRPr="002D27FF">
        <w:rPr>
          <w:rFonts w:ascii="Helvetica" w:hAnsi="Helvetica"/>
          <w:lang w:val="en-US"/>
        </w:rPr>
        <w:t xml:space="preserve"> or counting chamber) is a specimen slide, which is used to determine the concentration of cells in a liquid sample. It is frequently used to determine the concentration of blood cells (hence the name “</w:t>
      </w:r>
      <w:proofErr w:type="spellStart"/>
      <w:r w:rsidRPr="002D27FF">
        <w:rPr>
          <w:rFonts w:ascii="Helvetica" w:hAnsi="Helvetica"/>
          <w:lang w:val="en-US"/>
        </w:rPr>
        <w:t>hemåo</w:t>
      </w:r>
      <w:proofErr w:type="spellEnd"/>
      <w:r w:rsidRPr="002D27FF">
        <w:rPr>
          <w:rFonts w:ascii="Helvetica" w:hAnsi="Helvetica"/>
          <w:lang w:val="en-US"/>
        </w:rPr>
        <w:t xml:space="preserve">-”) but also the concentration of sperm cells in a sample (or </w:t>
      </w:r>
      <w:r w:rsidRPr="002D27FF">
        <w:rPr>
          <w:rFonts w:ascii="Helvetica" w:hAnsi="Helvetica"/>
          <w:i/>
          <w:lang w:val="en-US"/>
        </w:rPr>
        <w:t>Trypanosoma brucei</w:t>
      </w:r>
      <w:r w:rsidRPr="002D27FF">
        <w:rPr>
          <w:rFonts w:ascii="Helvetica" w:hAnsi="Helvetica"/>
          <w:lang w:val="en-US"/>
        </w:rPr>
        <w:t xml:space="preserve"> in our case). The cover glass, which is placed on the sample, does not simply float on the liquid, but is held in place at a specified height (usually 0.1mm). Additionally, a grid is etched into the glass of the hemocytometer. This grid, an arrangement of squares of different sizes, allows for an easy counting of cells. This way it is possible to determine the number of cells in a specified volume.</w:t>
      </w:r>
    </w:p>
    <w:p w14:paraId="7B482544" w14:textId="57A69F7F" w:rsidR="00B844C2" w:rsidRPr="002D27FF" w:rsidRDefault="00B844C2" w:rsidP="00850E48">
      <w:pPr>
        <w:spacing w:before="100" w:beforeAutospacing="1" w:after="100" w:afterAutospacing="1" w:line="312" w:lineRule="auto"/>
        <w:jc w:val="both"/>
        <w:rPr>
          <w:rFonts w:ascii="Helvetica" w:hAnsi="Helvetica"/>
          <w:lang w:val="en-US"/>
        </w:rPr>
      </w:pPr>
      <w:r w:rsidRPr="002D27FF">
        <w:rPr>
          <w:rFonts w:ascii="Helvetica" w:hAnsi="Helvetica"/>
          <w:noProof/>
          <w:lang w:val="en-US"/>
        </w:rPr>
        <w:drawing>
          <wp:anchor distT="0" distB="0" distL="114300" distR="114300" simplePos="0" relativeHeight="251669504" behindDoc="0" locked="0" layoutInCell="1" allowOverlap="1" wp14:anchorId="381D4BA2" wp14:editId="0620D3FF">
            <wp:simplePos x="0" y="0"/>
            <wp:positionH relativeFrom="column">
              <wp:posOffset>0</wp:posOffset>
            </wp:positionH>
            <wp:positionV relativeFrom="paragraph">
              <wp:posOffset>190500</wp:posOffset>
            </wp:positionV>
            <wp:extent cx="2779652" cy="1137920"/>
            <wp:effectExtent l="0" t="0" r="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79652" cy="113792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11F6407" w14:textId="24041064" w:rsidR="00B844C2" w:rsidRPr="002D27FF" w:rsidRDefault="00B844C2" w:rsidP="00850E48">
      <w:pPr>
        <w:spacing w:before="100" w:beforeAutospacing="1" w:after="100" w:afterAutospacing="1" w:line="312" w:lineRule="auto"/>
        <w:jc w:val="both"/>
        <w:rPr>
          <w:rFonts w:ascii="Helvetica" w:hAnsi="Helvetica"/>
          <w:lang w:val="en-US"/>
        </w:rPr>
      </w:pPr>
    </w:p>
    <w:p w14:paraId="0172A90E" w14:textId="77777777" w:rsidR="00B844C2" w:rsidRPr="002D27FF" w:rsidRDefault="00B844C2" w:rsidP="00850E48">
      <w:pPr>
        <w:spacing w:before="100" w:beforeAutospacing="1" w:after="100" w:afterAutospacing="1" w:line="312" w:lineRule="auto"/>
        <w:jc w:val="both"/>
        <w:rPr>
          <w:rFonts w:ascii="Helvetica" w:hAnsi="Helvetica"/>
          <w:lang w:val="en-US"/>
        </w:rPr>
      </w:pPr>
    </w:p>
    <w:p w14:paraId="37DB4F24" w14:textId="169C5513" w:rsidR="00B844C2" w:rsidRPr="002D27FF" w:rsidRDefault="00D11F67" w:rsidP="00850E48">
      <w:pPr>
        <w:spacing w:line="312" w:lineRule="auto"/>
        <w:jc w:val="both"/>
        <w:rPr>
          <w:rFonts w:ascii="Helvetica" w:hAnsi="Helvetica"/>
          <w:lang w:val="en-US"/>
        </w:rPr>
      </w:pPr>
      <w:r w:rsidRPr="002D27FF">
        <w:rPr>
          <w:rFonts w:ascii="Helvetica" w:hAnsi="Helvetica"/>
          <w:lang w:val="en-US"/>
        </w:rPr>
        <w:t xml:space="preserve">   </w:t>
      </w:r>
      <w:r w:rsidR="00B844C2" w:rsidRPr="002D27FF">
        <w:rPr>
          <w:rFonts w:ascii="Helvetica" w:hAnsi="Helvetica"/>
          <w:lang w:val="en-US"/>
        </w:rPr>
        <w:t>Neubauer Counting chamber</w:t>
      </w:r>
    </w:p>
    <w:p w14:paraId="76E1DFA4" w14:textId="77777777" w:rsidR="00B844C2" w:rsidRPr="002D27FF" w:rsidRDefault="00B844C2" w:rsidP="00850E48">
      <w:pPr>
        <w:spacing w:line="312" w:lineRule="auto"/>
        <w:ind w:firstLine="1004"/>
        <w:jc w:val="both"/>
        <w:rPr>
          <w:rFonts w:ascii="Helvetica" w:hAnsi="Helvetica"/>
          <w:lang w:val="en-US"/>
        </w:rPr>
      </w:pPr>
    </w:p>
    <w:p w14:paraId="1256B6FF" w14:textId="65EAEDAB" w:rsidR="00B844C2" w:rsidRPr="002D27FF" w:rsidRDefault="00B844C2" w:rsidP="00850E48">
      <w:pPr>
        <w:spacing w:line="312" w:lineRule="auto"/>
        <w:jc w:val="both"/>
        <w:rPr>
          <w:rFonts w:ascii="Helvetica" w:hAnsi="Helvetica"/>
          <w:u w:val="single"/>
          <w:lang w:val="en-US"/>
        </w:rPr>
      </w:pPr>
      <w:r w:rsidRPr="002D27FF">
        <w:rPr>
          <w:rFonts w:ascii="Helvetica" w:hAnsi="Helvetica"/>
          <w:u w:val="single"/>
          <w:lang w:val="en-US"/>
        </w:rPr>
        <w:t>Preparing the sample:</w:t>
      </w:r>
    </w:p>
    <w:p w14:paraId="23B70604" w14:textId="77777777" w:rsidR="00B844C2" w:rsidRPr="002D27FF" w:rsidRDefault="00B844C2" w:rsidP="00850E48">
      <w:pPr>
        <w:pStyle w:val="NormalWeb"/>
        <w:spacing w:before="0" w:beforeAutospacing="0" w:after="0" w:afterAutospacing="0" w:line="312" w:lineRule="auto"/>
        <w:rPr>
          <w:rFonts w:ascii="Helvetica" w:hAnsi="Helvetica"/>
          <w:sz w:val="24"/>
          <w:szCs w:val="24"/>
        </w:rPr>
      </w:pPr>
      <w:r w:rsidRPr="002D27FF">
        <w:rPr>
          <w:rFonts w:ascii="Helvetica" w:hAnsi="Helvetica"/>
          <w:sz w:val="24"/>
          <w:szCs w:val="24"/>
        </w:rPr>
        <w:t>The fluid containing the cells must be appropriately prepared before applying it to the hemocytometer.</w:t>
      </w:r>
    </w:p>
    <w:p w14:paraId="3F6E95D4" w14:textId="77777777" w:rsidR="00B844C2" w:rsidRPr="002D27FF" w:rsidRDefault="00B844C2" w:rsidP="00850E48">
      <w:pPr>
        <w:numPr>
          <w:ilvl w:val="0"/>
          <w:numId w:val="9"/>
        </w:numPr>
        <w:tabs>
          <w:tab w:val="clear" w:pos="1440"/>
          <w:tab w:val="num" w:pos="284"/>
        </w:tabs>
        <w:spacing w:before="100" w:beforeAutospacing="1" w:after="100" w:afterAutospacing="1" w:line="312" w:lineRule="auto"/>
        <w:ind w:left="0"/>
        <w:rPr>
          <w:rFonts w:ascii="Helvetica" w:hAnsi="Helvetica"/>
          <w:lang w:val="en-US"/>
        </w:rPr>
      </w:pPr>
      <w:r w:rsidRPr="002D27FF">
        <w:rPr>
          <w:rStyle w:val="Strong"/>
          <w:rFonts w:ascii="Helvetica" w:hAnsi="Helvetica"/>
          <w:b w:val="0"/>
          <w:lang w:val="en-US"/>
        </w:rPr>
        <w:t>Proper mixing:</w:t>
      </w:r>
      <w:r w:rsidRPr="002D27FF">
        <w:rPr>
          <w:rFonts w:ascii="Helvetica" w:hAnsi="Helvetica"/>
          <w:lang w:val="en-US"/>
        </w:rPr>
        <w:t xml:space="preserve"> The fluid should be a homogenous suspension. Cells that stick together in clumps are difficult to count and they are not evenly distributed.</w:t>
      </w:r>
    </w:p>
    <w:p w14:paraId="1076BFB5" w14:textId="0AE4E91A" w:rsidR="00B844C2" w:rsidRPr="002D27FF" w:rsidRDefault="00B844C2" w:rsidP="00850E48">
      <w:pPr>
        <w:numPr>
          <w:ilvl w:val="0"/>
          <w:numId w:val="9"/>
        </w:numPr>
        <w:tabs>
          <w:tab w:val="clear" w:pos="1440"/>
          <w:tab w:val="num" w:pos="284"/>
        </w:tabs>
        <w:spacing w:before="100" w:beforeAutospacing="1" w:after="100" w:afterAutospacing="1" w:line="312" w:lineRule="auto"/>
        <w:ind w:left="0"/>
        <w:rPr>
          <w:rFonts w:ascii="Helvetica" w:hAnsi="Helvetica"/>
          <w:lang w:val="en-US"/>
        </w:rPr>
      </w:pPr>
      <w:r w:rsidRPr="002D27FF">
        <w:rPr>
          <w:rStyle w:val="Strong"/>
          <w:rFonts w:ascii="Helvetica" w:hAnsi="Helvetica"/>
          <w:b w:val="0"/>
          <w:lang w:val="en-US"/>
        </w:rPr>
        <w:t>Appropriate concentration:</w:t>
      </w:r>
      <w:r w:rsidRPr="002D27FF">
        <w:rPr>
          <w:rFonts w:ascii="Helvetica" w:hAnsi="Helvetica"/>
          <w:lang w:val="en-US"/>
        </w:rPr>
        <w:t xml:space="preserve"> The concentration of the cells should neither be too high or too low. If the concentration is too high, then the cells overlap and are difficult to count. A low concentration of only a few cells per square results in a higher statistical error and it is then necessary to count more squares (which takes time). Suspensions that have a too high concentration should be diluted 1:10, 1:100 and 1:1000. </w:t>
      </w:r>
    </w:p>
    <w:p w14:paraId="36A5467D" w14:textId="77777777" w:rsidR="00B844C2" w:rsidRPr="002D27FF" w:rsidRDefault="00B844C2" w:rsidP="00850E48">
      <w:pPr>
        <w:numPr>
          <w:ilvl w:val="0"/>
          <w:numId w:val="9"/>
        </w:numPr>
        <w:tabs>
          <w:tab w:val="clear" w:pos="1440"/>
          <w:tab w:val="num" w:pos="284"/>
        </w:tabs>
        <w:spacing w:before="100" w:beforeAutospacing="1" w:after="100" w:afterAutospacing="1" w:line="312" w:lineRule="auto"/>
        <w:ind w:left="0"/>
        <w:rPr>
          <w:rFonts w:ascii="Helvetica" w:hAnsi="Helvetica"/>
          <w:lang w:val="en-US"/>
        </w:rPr>
      </w:pPr>
      <w:r w:rsidRPr="002D27FF">
        <w:rPr>
          <w:rStyle w:val="Strong"/>
          <w:rFonts w:ascii="Helvetica" w:hAnsi="Helvetica"/>
          <w:b w:val="0"/>
          <w:lang w:val="en-US"/>
        </w:rPr>
        <w:lastRenderedPageBreak/>
        <w:t>Clean counting chamber and cover slip:</w:t>
      </w:r>
      <w:r w:rsidRPr="002D27FF">
        <w:rPr>
          <w:rFonts w:ascii="Helvetica" w:hAnsi="Helvetica"/>
          <w:lang w:val="en-US"/>
        </w:rPr>
        <w:t xml:space="preserve"> clean the Neubauer chamber and the cover slip with 80% ethanol before use</w:t>
      </w:r>
    </w:p>
    <w:p w14:paraId="79F22452" w14:textId="534390C0" w:rsidR="003F54ED" w:rsidRPr="002D27FF" w:rsidRDefault="00B844C2" w:rsidP="00850E48">
      <w:pPr>
        <w:numPr>
          <w:ilvl w:val="0"/>
          <w:numId w:val="9"/>
        </w:numPr>
        <w:spacing w:before="100" w:beforeAutospacing="1"/>
        <w:ind w:left="0" w:hanging="357"/>
        <w:rPr>
          <w:rStyle w:val="Strong"/>
          <w:rFonts w:ascii="Helvetica" w:hAnsi="Helvetica"/>
          <w:bCs w:val="0"/>
          <w:lang w:val="en-US"/>
        </w:rPr>
      </w:pPr>
      <w:r w:rsidRPr="002D27FF">
        <w:rPr>
          <w:rStyle w:val="Strong"/>
          <w:rFonts w:ascii="Helvetica" w:hAnsi="Helvetica"/>
          <w:b w:val="0"/>
          <w:lang w:val="en-US"/>
        </w:rPr>
        <w:t>Fill the counting chamber with cell solution</w:t>
      </w:r>
      <w:r w:rsidRPr="002D27FF">
        <w:rPr>
          <w:rStyle w:val="Strong"/>
          <w:rFonts w:ascii="Helvetica" w:hAnsi="Helvetica"/>
          <w:lang w:val="en-US"/>
        </w:rPr>
        <w:t xml:space="preserve">: </w:t>
      </w:r>
      <w:r w:rsidRPr="002D27FF">
        <w:rPr>
          <w:rStyle w:val="Strong"/>
          <w:rFonts w:ascii="Helvetica" w:hAnsi="Helvetica"/>
          <w:b w:val="0"/>
          <w:lang w:val="en-US"/>
        </w:rPr>
        <w:t>pipet 10 µl of cell solution to the border of the cover slip</w:t>
      </w:r>
      <w:r w:rsidR="004810DE" w:rsidRPr="002D27FF">
        <w:rPr>
          <w:rStyle w:val="Strong"/>
          <w:rFonts w:ascii="Helvetica" w:hAnsi="Helvetica"/>
          <w:b w:val="0"/>
          <w:lang w:val="en-US"/>
        </w:rPr>
        <w:t xml:space="preserve">; </w:t>
      </w:r>
      <w:r w:rsidR="003F54ED" w:rsidRPr="002D27FF">
        <w:rPr>
          <w:rStyle w:val="Strong"/>
          <w:rFonts w:ascii="Helvetica" w:hAnsi="Helvetica"/>
          <w:b w:val="0"/>
          <w:lang w:val="en-US"/>
        </w:rPr>
        <w:t>the chamber allows filling with two cultures, as it is split in the middle</w:t>
      </w:r>
    </w:p>
    <w:p w14:paraId="0C477A87" w14:textId="6215005F" w:rsidR="00B844C2" w:rsidRPr="002D27FF" w:rsidRDefault="003F54ED" w:rsidP="00850E48">
      <w:pPr>
        <w:numPr>
          <w:ilvl w:val="0"/>
          <w:numId w:val="9"/>
        </w:numPr>
        <w:spacing w:before="100" w:beforeAutospacing="1"/>
        <w:ind w:left="0" w:hanging="357"/>
        <w:rPr>
          <w:rFonts w:ascii="Helvetica" w:hAnsi="Helvetica"/>
          <w:b/>
          <w:lang w:val="en-US"/>
        </w:rPr>
      </w:pPr>
      <w:r w:rsidRPr="002D27FF">
        <w:rPr>
          <w:rFonts w:ascii="Helvetica" w:hAnsi="Helvetica"/>
          <w:b/>
          <w:noProof/>
          <w:lang w:val="en-US"/>
        </w:rPr>
        <mc:AlternateContent>
          <mc:Choice Requires="wps">
            <w:drawing>
              <wp:anchor distT="0" distB="0" distL="114300" distR="114300" simplePos="0" relativeHeight="251667456" behindDoc="0" locked="0" layoutInCell="1" allowOverlap="1" wp14:anchorId="09117370" wp14:editId="5ABC288F">
                <wp:simplePos x="0" y="0"/>
                <wp:positionH relativeFrom="column">
                  <wp:posOffset>1485900</wp:posOffset>
                </wp:positionH>
                <wp:positionV relativeFrom="paragraph">
                  <wp:posOffset>72390</wp:posOffset>
                </wp:positionV>
                <wp:extent cx="342900" cy="571500"/>
                <wp:effectExtent l="50800" t="25400" r="63500" b="114300"/>
                <wp:wrapNone/>
                <wp:docPr id="28"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57150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507D2286" id="_x0000_t32" coordsize="21600,21600" o:spt="32" o:oned="t" path="m,l21600,21600e" filled="f">
                <v:path arrowok="t" fillok="f" o:connecttype="none"/>
                <o:lock v:ext="edit" shapetype="t"/>
              </v:shapetype>
              <v:shape id="Straight Arrow Connector 14" o:spid="_x0000_s1026" type="#_x0000_t32" style="position:absolute;margin-left:117pt;margin-top:5.7pt;width:27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" strokecolor="#4f81bd" strokeweight="2pt">
                <v:stroke endarrow="open"/>
                <v:shadow on="t" color="black" opacity="24903f" origin=",.5" offset="0,.55556mm"/>
                <o:lock v:ext="edit" shapetype="f"/>
              </v:shape>
            </w:pict>
          </mc:Fallback>
        </mc:AlternateContent>
      </w:r>
      <w:r w:rsidR="00B844C2" w:rsidRPr="002D27FF">
        <w:rPr>
          <w:rFonts w:ascii="Helvetica" w:hAnsi="Helvetica"/>
          <w:noProof/>
          <w:lang w:val="en-US"/>
        </w:rPr>
        <w:drawing>
          <wp:anchor distT="0" distB="0" distL="114300" distR="114300" simplePos="0" relativeHeight="251670528" behindDoc="1" locked="0" layoutInCell="1" allowOverlap="1" wp14:anchorId="435DDECF" wp14:editId="2027E7D9">
            <wp:simplePos x="0" y="0"/>
            <wp:positionH relativeFrom="column">
              <wp:posOffset>228600</wp:posOffset>
            </wp:positionH>
            <wp:positionV relativeFrom="paragraph">
              <wp:posOffset>339090</wp:posOffset>
            </wp:positionV>
            <wp:extent cx="3251200" cy="133096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51200" cy="133096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D4A7279" w14:textId="7F6CCCF0" w:rsidR="00B844C2" w:rsidRPr="002D27FF" w:rsidRDefault="003F54ED" w:rsidP="00850E48">
      <w:pPr>
        <w:spacing w:before="100" w:beforeAutospacing="1" w:after="100" w:afterAutospacing="1" w:line="312" w:lineRule="auto"/>
        <w:rPr>
          <w:rFonts w:ascii="Helvetica" w:hAnsi="Helvetica"/>
          <w:lang w:val="en-US"/>
        </w:rPr>
      </w:pPr>
      <w:r w:rsidRPr="002D27FF">
        <w:rPr>
          <w:rFonts w:ascii="Helvetica" w:hAnsi="Helvetica"/>
          <w:noProof/>
          <w:lang w:val="en-US"/>
        </w:rPr>
        <mc:AlternateContent>
          <mc:Choice Requires="wps">
            <w:drawing>
              <wp:anchor distT="0" distB="0" distL="114300" distR="114300" simplePos="0" relativeHeight="251665408" behindDoc="0" locked="0" layoutInCell="1" allowOverlap="1" wp14:anchorId="22B19519" wp14:editId="77FC03A3">
                <wp:simplePos x="0" y="0"/>
                <wp:positionH relativeFrom="column">
                  <wp:posOffset>1714500</wp:posOffset>
                </wp:positionH>
                <wp:positionV relativeFrom="paragraph">
                  <wp:posOffset>461010</wp:posOffset>
                </wp:positionV>
                <wp:extent cx="228600" cy="228600"/>
                <wp:effectExtent l="0" t="0" r="0" b="0"/>
                <wp:wrapNone/>
                <wp:docPr id="2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C40CA02" w14:textId="77777777" w:rsidR="00762951" w:rsidRPr="003F3545" w:rsidRDefault="00762951" w:rsidP="00B844C2">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19519" id="Text Box 16" o:spid="_x0000_s1035" type="#_x0000_t202" style="position:absolute;margin-left:135pt;margin-top:36.3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" filled="f" stroked="f">
                <v:textbox>
                  <w:txbxContent>
                    <w:p w14:paraId="6C40CA02" w14:textId="77777777" w:rsidR="00762951" w:rsidRPr="003F3545" w:rsidRDefault="00762951" w:rsidP="00B844C2">
                      <w:pPr>
                        <w:rPr>
                          <w:b/>
                          <w:color w:val="FF0000"/>
                        </w:rPr>
                      </w:pPr>
                      <w:r>
                        <w:rPr>
                          <w:b/>
                          <w:color w:val="FF0000"/>
                        </w:rPr>
                        <w:t>1</w:t>
                      </w:r>
                    </w:p>
                  </w:txbxContent>
                </v:textbox>
              </v:shape>
            </w:pict>
          </mc:Fallback>
        </mc:AlternateContent>
      </w:r>
      <w:r w:rsidRPr="002D27FF">
        <w:rPr>
          <w:rFonts w:ascii="Helvetica" w:hAnsi="Helvetica"/>
          <w:lang w:val="en-US"/>
        </w:rPr>
        <w:softHyphen/>
      </w:r>
    </w:p>
    <w:p w14:paraId="3C165EE7" w14:textId="7B33EEA8" w:rsidR="00B844C2" w:rsidRPr="002D27FF" w:rsidRDefault="003F54ED" w:rsidP="00850E48">
      <w:pPr>
        <w:spacing w:before="100" w:beforeAutospacing="1" w:after="100" w:afterAutospacing="1" w:line="312" w:lineRule="auto"/>
        <w:ind w:firstLine="720"/>
        <w:rPr>
          <w:rFonts w:ascii="Helvetica" w:hAnsi="Helvetica"/>
          <w:lang w:val="en-US"/>
        </w:rPr>
      </w:pPr>
      <w:r w:rsidRPr="002D27FF">
        <w:rPr>
          <w:rFonts w:ascii="Helvetica" w:hAnsi="Helvetica"/>
          <w:noProof/>
          <w:lang w:val="en-US"/>
        </w:rPr>
        <mc:AlternateContent>
          <mc:Choice Requires="wps">
            <w:drawing>
              <wp:anchor distT="0" distB="0" distL="114300" distR="114300" simplePos="0" relativeHeight="251668480" behindDoc="0" locked="0" layoutInCell="1" allowOverlap="1" wp14:anchorId="7D86427C" wp14:editId="1A2484F2">
                <wp:simplePos x="0" y="0"/>
                <wp:positionH relativeFrom="column">
                  <wp:posOffset>1714500</wp:posOffset>
                </wp:positionH>
                <wp:positionV relativeFrom="paragraph">
                  <wp:posOffset>210820</wp:posOffset>
                </wp:positionV>
                <wp:extent cx="228600" cy="228600"/>
                <wp:effectExtent l="0" t="0" r="0" b="0"/>
                <wp:wrapNone/>
                <wp:docPr id="2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793FDAF" w14:textId="77777777" w:rsidR="00762951" w:rsidRPr="003F3545" w:rsidRDefault="00762951" w:rsidP="00B844C2">
                            <w:pPr>
                              <w:rPr>
                                <w:b/>
                                <w:color w:val="FF0000"/>
                              </w:rPr>
                            </w:pPr>
                            <w:r>
                              <w:rPr>
                                <w:b/>
                                <w:color w:val="FF0000"/>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6427C" id="Text Box 17" o:spid="_x0000_s1036" type="#_x0000_t202" style="position:absolute;left:0;text-align:left;margin-left:135pt;margin-top:16.6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" filled="f" stroked="f">
                <v:textbox>
                  <w:txbxContent>
                    <w:p w14:paraId="3793FDAF" w14:textId="77777777" w:rsidR="00762951" w:rsidRPr="003F3545" w:rsidRDefault="00762951" w:rsidP="00B844C2">
                      <w:pPr>
                        <w:rPr>
                          <w:b/>
                          <w:color w:val="FF0000"/>
                        </w:rPr>
                      </w:pPr>
                      <w:r>
                        <w:rPr>
                          <w:b/>
                          <w:color w:val="FF0000"/>
                        </w:rPr>
                        <w:t>21</w:t>
                      </w:r>
                    </w:p>
                  </w:txbxContent>
                </v:textbox>
              </v:shape>
            </w:pict>
          </mc:Fallback>
        </mc:AlternateContent>
      </w:r>
    </w:p>
    <w:p w14:paraId="4143A0AE" w14:textId="77777777" w:rsidR="00B844C2" w:rsidRPr="002D27FF" w:rsidRDefault="00B844C2" w:rsidP="00850E48">
      <w:pPr>
        <w:spacing w:before="100" w:beforeAutospacing="1" w:after="100" w:afterAutospacing="1" w:line="312" w:lineRule="auto"/>
        <w:ind w:firstLine="720"/>
        <w:rPr>
          <w:rFonts w:ascii="Helvetica" w:hAnsi="Helvetica"/>
          <w:lang w:val="en-US"/>
        </w:rPr>
      </w:pPr>
    </w:p>
    <w:p w14:paraId="599203E0" w14:textId="77777777" w:rsidR="00B844C2" w:rsidRPr="002D27FF" w:rsidRDefault="00B844C2" w:rsidP="00850E48">
      <w:pPr>
        <w:spacing w:before="100" w:beforeAutospacing="1" w:after="100" w:afterAutospacing="1" w:line="312" w:lineRule="auto"/>
        <w:ind w:firstLine="720"/>
        <w:rPr>
          <w:rFonts w:ascii="Helvetica" w:hAnsi="Helvetica"/>
          <w:lang w:val="en-US"/>
        </w:rPr>
      </w:pPr>
    </w:p>
    <w:p w14:paraId="4EA40D5A" w14:textId="01AD0502" w:rsidR="00B844C2" w:rsidRPr="002D27FF" w:rsidRDefault="00B844C2" w:rsidP="00850E48">
      <w:pPr>
        <w:rPr>
          <w:rFonts w:ascii="Helvetica" w:hAnsi="Helvetica"/>
          <w:u w:val="single"/>
          <w:lang w:val="en-US"/>
        </w:rPr>
      </w:pPr>
      <w:r w:rsidRPr="002D27FF">
        <w:rPr>
          <w:rFonts w:ascii="Helvetica" w:hAnsi="Helvetica"/>
          <w:u w:val="single"/>
          <w:lang w:val="en-US"/>
        </w:rPr>
        <w:t>Counting the cells:</w:t>
      </w:r>
    </w:p>
    <w:p w14:paraId="0F45184D" w14:textId="53EE0D20" w:rsidR="00B844C2" w:rsidRPr="002D27FF" w:rsidRDefault="00B844C2" w:rsidP="00850E48">
      <w:pPr>
        <w:numPr>
          <w:ilvl w:val="0"/>
          <w:numId w:val="11"/>
        </w:numPr>
        <w:spacing w:before="120" w:after="100" w:afterAutospacing="1" w:line="312" w:lineRule="auto"/>
        <w:ind w:left="0" w:hanging="357"/>
        <w:jc w:val="both"/>
        <w:rPr>
          <w:rFonts w:ascii="Helvetica" w:hAnsi="Helvetica"/>
          <w:lang w:val="en-US"/>
        </w:rPr>
      </w:pPr>
      <w:r w:rsidRPr="002D27FF">
        <w:rPr>
          <w:rFonts w:ascii="Helvetica" w:hAnsi="Helvetica" w:cs="Arial"/>
          <w:noProof/>
          <w:lang w:val="en-US"/>
        </w:rPr>
        <w:drawing>
          <wp:anchor distT="0" distB="0" distL="114300" distR="114300" simplePos="0" relativeHeight="251671552" behindDoc="0" locked="0" layoutInCell="1" allowOverlap="1" wp14:anchorId="25705AF8" wp14:editId="3710CC90">
            <wp:simplePos x="0" y="0"/>
            <wp:positionH relativeFrom="column">
              <wp:posOffset>3200400</wp:posOffset>
            </wp:positionH>
            <wp:positionV relativeFrom="paragraph">
              <wp:posOffset>550545</wp:posOffset>
            </wp:positionV>
            <wp:extent cx="2765425" cy="2765425"/>
            <wp:effectExtent l="0" t="0" r="3175" b="3175"/>
            <wp:wrapNone/>
            <wp:docPr id="17" name="Picture 17" descr="Description: Bachmaier:Praktikanten/Diplomanden:Course Brasiliana:counting_chambe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Bachmaier:Praktikanten/Diplomanden:Course Brasiliana:counting_chamber5.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5425" cy="276542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2D27FF">
        <w:rPr>
          <w:rStyle w:val="Strong"/>
          <w:rFonts w:ascii="Helvetica" w:hAnsi="Helvetica"/>
          <w:b w:val="0"/>
          <w:lang w:val="en-US"/>
        </w:rPr>
        <w:t>count moving cells within the light grey big squares (consisting of 16 small squares each), which are marked by red arrows in the picture below (left)</w:t>
      </w:r>
    </w:p>
    <w:p w14:paraId="68C1F778" w14:textId="0443A335" w:rsidR="00B844C2" w:rsidRPr="002D27FF" w:rsidRDefault="00B844C2" w:rsidP="00850E48">
      <w:pPr>
        <w:tabs>
          <w:tab w:val="left" w:pos="6704"/>
        </w:tabs>
        <w:spacing w:before="100" w:beforeAutospacing="1" w:after="100" w:afterAutospacing="1" w:line="312" w:lineRule="auto"/>
        <w:ind w:firstLine="720"/>
        <w:rPr>
          <w:rFonts w:ascii="Helvetica" w:hAnsi="Helvetica" w:cs="Arial"/>
          <w:lang w:val="en-US"/>
        </w:rPr>
      </w:pPr>
      <w:r w:rsidRPr="002D27FF">
        <w:rPr>
          <w:rFonts w:ascii="Helvetica" w:hAnsi="Helvetica"/>
          <w:noProof/>
          <w:lang w:val="en-US"/>
        </w:rPr>
        <mc:AlternateContent>
          <mc:Choice Requires="wpg">
            <w:drawing>
              <wp:anchor distT="0" distB="0" distL="114300" distR="114300" simplePos="0" relativeHeight="251666432" behindDoc="0" locked="0" layoutInCell="1" allowOverlap="1" wp14:anchorId="11B191EA" wp14:editId="41BF602B">
                <wp:simplePos x="0" y="0"/>
                <wp:positionH relativeFrom="column">
                  <wp:posOffset>228600</wp:posOffset>
                </wp:positionH>
                <wp:positionV relativeFrom="paragraph">
                  <wp:posOffset>156845</wp:posOffset>
                </wp:positionV>
                <wp:extent cx="2057400" cy="1828800"/>
                <wp:effectExtent l="0" t="0" r="101600" b="76200"/>
                <wp:wrapNone/>
                <wp:docPr id="2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0" cy="1828800"/>
                          <a:chOff x="0" y="0"/>
                          <a:chExt cx="2057400" cy="1828800"/>
                        </a:xfrm>
                      </wpg:grpSpPr>
                      <wps:wsp>
                        <wps:cNvPr id="22" name="Line 6"/>
                        <wps:cNvCnPr>
                          <a:cxnSpLocks noChangeShapeType="1"/>
                        </wps:cNvCnPr>
                        <wps:spPr bwMode="auto">
                          <a:xfrm>
                            <a:off x="0" y="0"/>
                            <a:ext cx="571500" cy="228600"/>
                          </a:xfrm>
                          <a:prstGeom prst="line">
                            <a:avLst/>
                          </a:prstGeom>
                          <a:noFill/>
                          <a:ln w="15875">
                            <a:solidFill>
                              <a:srgbClr val="FF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Line 7"/>
                        <wps:cNvCnPr>
                          <a:cxnSpLocks noChangeShapeType="1"/>
                        </wps:cNvCnPr>
                        <wps:spPr bwMode="auto">
                          <a:xfrm>
                            <a:off x="0" y="1600200"/>
                            <a:ext cx="571500" cy="228600"/>
                          </a:xfrm>
                          <a:prstGeom prst="line">
                            <a:avLst/>
                          </a:prstGeom>
                          <a:noFill/>
                          <a:ln w="15875">
                            <a:solidFill>
                              <a:srgbClr val="FF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Line 8"/>
                        <wps:cNvCnPr>
                          <a:cxnSpLocks noChangeShapeType="1"/>
                        </wps:cNvCnPr>
                        <wps:spPr bwMode="auto">
                          <a:xfrm>
                            <a:off x="1485900" y="0"/>
                            <a:ext cx="571500" cy="228600"/>
                          </a:xfrm>
                          <a:prstGeom prst="line">
                            <a:avLst/>
                          </a:prstGeom>
                          <a:noFill/>
                          <a:ln w="15875">
                            <a:solidFill>
                              <a:srgbClr val="FF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Line 9"/>
                        <wps:cNvCnPr>
                          <a:cxnSpLocks noChangeShapeType="1"/>
                        </wps:cNvCnPr>
                        <wps:spPr bwMode="auto">
                          <a:xfrm>
                            <a:off x="1485900" y="1600200"/>
                            <a:ext cx="571500" cy="228600"/>
                          </a:xfrm>
                          <a:prstGeom prst="line">
                            <a:avLst/>
                          </a:prstGeom>
                          <a:noFill/>
                          <a:ln w="15875">
                            <a:solidFill>
                              <a:srgbClr val="FF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B603B8" id="Group 18" o:spid="_x0000_s1026" style="position:absolute;margin-left:18pt;margin-top:12.35pt;width:162pt;height:2in;z-index:251666432" coordsize="20574,182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">
                <v:line id="Line 6" o:spid="_x0000_s1027" style="position:absolute;visibility:visible;mso-wrap-style:square" from="0,0" to="5715,22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" strokecolor="red" strokeweight="1.25pt">
                  <v:stroke endarrow="block"/>
                </v:line>
                <v:line id="Line 7" o:spid="_x0000_s1028" style="position:absolute;visibility:visible;mso-wrap-style:square" from="0,16002" to="5715,182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" strokecolor="red" strokeweight="1.25pt">
                  <v:stroke endarrow="block"/>
                </v:line>
                <v:line id="Line 8" o:spid="_x0000_s1029" style="position:absolute;visibility:visible;mso-wrap-style:square" from="14859,0" to="20574,22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" strokecolor="red" strokeweight="1.25pt">
                  <v:stroke endarrow="block"/>
                </v:line>
                <v:line id="Line 9" o:spid="_x0000_s1030" style="position:absolute;visibility:visible;mso-wrap-style:square" from="14859,16002" to="20574,182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" strokecolor="red" strokeweight="1.25pt">
                  <v:stroke endarrow="block"/>
                </v:line>
              </v:group>
            </w:pict>
          </mc:Fallback>
        </mc:AlternateContent>
      </w:r>
      <w:r w:rsidRPr="002D27FF">
        <w:rPr>
          <w:rFonts w:ascii="Helvetica" w:hAnsi="Helvetica"/>
          <w:noProof/>
          <w:lang w:val="en-US"/>
        </w:rPr>
        <w:drawing>
          <wp:inline distT="0" distB="0" distL="0" distR="0" wp14:anchorId="743AF0EE" wp14:editId="5D2DFE3E">
            <wp:extent cx="2377440" cy="2377440"/>
            <wp:effectExtent l="0" t="0" r="10160" b="1016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noFill/>
                    <a:ln>
                      <a:noFill/>
                    </a:ln>
                  </pic:spPr>
                </pic:pic>
              </a:graphicData>
            </a:graphic>
          </wp:inline>
        </w:drawing>
      </w:r>
      <w:r w:rsidRPr="002D27FF">
        <w:rPr>
          <w:rFonts w:ascii="Helvetica" w:hAnsi="Helvetica" w:cs="Arial"/>
          <w:lang w:val="en-US"/>
        </w:rPr>
        <w:tab/>
      </w:r>
    </w:p>
    <w:p w14:paraId="743FAAF4" w14:textId="6E7A5E03" w:rsidR="00B844C2" w:rsidRPr="002D27FF" w:rsidRDefault="00B844C2" w:rsidP="00850E48">
      <w:pPr>
        <w:numPr>
          <w:ilvl w:val="0"/>
          <w:numId w:val="11"/>
        </w:numPr>
        <w:spacing w:before="100" w:beforeAutospacing="1" w:after="100" w:afterAutospacing="1" w:line="312" w:lineRule="auto"/>
        <w:ind w:left="0"/>
        <w:jc w:val="both"/>
        <w:rPr>
          <w:rFonts w:ascii="Helvetica" w:hAnsi="Helvetica"/>
          <w:lang w:val="en-US"/>
        </w:rPr>
      </w:pPr>
      <w:r w:rsidRPr="002D27FF">
        <w:rPr>
          <w:rStyle w:val="Strong"/>
          <w:rFonts w:ascii="Helvetica" w:hAnsi="Helvetica"/>
          <w:b w:val="0"/>
          <w:lang w:val="en-US"/>
        </w:rPr>
        <w:t>Counting cells that are on a line (picture above, right):</w:t>
      </w:r>
      <w:r w:rsidRPr="002D27FF">
        <w:rPr>
          <w:rFonts w:ascii="Helvetica" w:hAnsi="Helvetica"/>
          <w:lang w:val="en-US"/>
        </w:rPr>
        <w:t xml:space="preserve"> Cells that are on the line of a grid require special attention. Cells that touch the top and right lines of a square should not be counted, cells on the bottom and left side should be counted.</w:t>
      </w:r>
    </w:p>
    <w:p w14:paraId="1345AD8D" w14:textId="4CEE56FF" w:rsidR="00B844C2" w:rsidRPr="002D27FF" w:rsidRDefault="00B844C2" w:rsidP="00850E48">
      <w:pPr>
        <w:pStyle w:val="NormalWeb"/>
        <w:spacing w:line="312" w:lineRule="auto"/>
        <w:jc w:val="both"/>
        <w:rPr>
          <w:rFonts w:ascii="Helvetica" w:hAnsi="Helvetica"/>
          <w:sz w:val="24"/>
          <w:szCs w:val="24"/>
        </w:rPr>
      </w:pPr>
      <w:r w:rsidRPr="002D27FF">
        <w:rPr>
          <w:rFonts w:ascii="Helvetica" w:hAnsi="Helvetica"/>
          <w:b/>
          <w:sz w:val="24"/>
          <w:szCs w:val="24"/>
        </w:rPr>
        <w:t xml:space="preserve">Calculating the cell density: </w:t>
      </w:r>
      <w:r w:rsidRPr="002D27FF">
        <w:rPr>
          <w:rFonts w:ascii="Helvetica" w:hAnsi="Helvetica"/>
          <w:sz w:val="24"/>
          <w:szCs w:val="24"/>
        </w:rPr>
        <w:t>Here it is necessary to do some simple math. The following numbers are needed: number of cells counted in the four big squares, area of the squares (1 mm</w:t>
      </w:r>
      <w:r w:rsidRPr="002D27FF">
        <w:rPr>
          <w:rFonts w:ascii="Helvetica" w:hAnsi="Helvetica"/>
          <w:sz w:val="24"/>
          <w:szCs w:val="24"/>
          <w:vertAlign w:val="superscript"/>
        </w:rPr>
        <w:t>2</w:t>
      </w:r>
      <w:r w:rsidRPr="002D27FF">
        <w:rPr>
          <w:rFonts w:ascii="Helvetica" w:hAnsi="Helvetica"/>
          <w:sz w:val="24"/>
          <w:szCs w:val="24"/>
        </w:rPr>
        <w:t>), height of the sample (0.1 mm), dilution factor. The objective is to find the number of cells in 1ml of original solution.</w:t>
      </w:r>
    </w:p>
    <w:p w14:paraId="0E4BEBE0" w14:textId="2925DE30" w:rsidR="00B844C2" w:rsidRPr="002D27FF" w:rsidRDefault="00B844C2" w:rsidP="00850E48">
      <w:pPr>
        <w:pStyle w:val="Heading2"/>
        <w:spacing w:before="0" w:line="312" w:lineRule="auto"/>
        <w:rPr>
          <w:rFonts w:ascii="Helvetica" w:hAnsi="Helvetica"/>
          <w:color w:val="auto"/>
          <w:sz w:val="24"/>
          <w:szCs w:val="24"/>
        </w:rPr>
      </w:pPr>
      <w:bookmarkStart w:id="7" w:name="_Toc75855755"/>
      <w:r w:rsidRPr="002D27FF">
        <w:rPr>
          <w:rFonts w:ascii="Helvetica" w:hAnsi="Helvetica"/>
          <w:color w:val="auto"/>
          <w:sz w:val="24"/>
          <w:szCs w:val="24"/>
        </w:rPr>
        <w:lastRenderedPageBreak/>
        <w:t>Assembly of Western blots</w:t>
      </w:r>
      <w:bookmarkEnd w:id="7"/>
    </w:p>
    <w:p w14:paraId="11A4A98C" w14:textId="77777777" w:rsidR="00B844C2" w:rsidRPr="002D27FF" w:rsidRDefault="00B844C2" w:rsidP="00850E48">
      <w:pPr>
        <w:spacing w:line="312" w:lineRule="auto"/>
        <w:jc w:val="both"/>
        <w:rPr>
          <w:rFonts w:ascii="Helvetica" w:hAnsi="Helvetica"/>
          <w:lang w:val="en-US"/>
        </w:rPr>
      </w:pPr>
    </w:p>
    <w:p w14:paraId="75092A09" w14:textId="720D0E31" w:rsidR="00B844C2" w:rsidRPr="002D27FF" w:rsidRDefault="00B844C2" w:rsidP="00850E48">
      <w:pPr>
        <w:numPr>
          <w:ilvl w:val="0"/>
          <w:numId w:val="8"/>
        </w:numPr>
        <w:tabs>
          <w:tab w:val="clear" w:pos="1353"/>
        </w:tabs>
        <w:spacing w:line="312" w:lineRule="auto"/>
        <w:ind w:left="0"/>
        <w:jc w:val="both"/>
        <w:rPr>
          <w:rFonts w:ascii="Helvetica" w:hAnsi="Helvetica"/>
          <w:lang w:val="en-US"/>
        </w:rPr>
      </w:pPr>
      <w:r w:rsidRPr="002D27FF">
        <w:rPr>
          <w:rFonts w:ascii="Helvetica" w:hAnsi="Helvetica"/>
          <w:lang w:val="en-US"/>
        </w:rPr>
        <w:t xml:space="preserve">for each Western blot we need </w:t>
      </w:r>
      <w:r w:rsidR="00303239" w:rsidRPr="002D27FF">
        <w:rPr>
          <w:rFonts w:ascii="Helvetica" w:hAnsi="Helvetica"/>
          <w:lang w:val="en-US"/>
        </w:rPr>
        <w:t>6</w:t>
      </w:r>
      <w:r w:rsidRPr="002D27FF">
        <w:rPr>
          <w:rFonts w:ascii="Helvetica" w:hAnsi="Helvetica"/>
          <w:lang w:val="en-US"/>
        </w:rPr>
        <w:t xml:space="preserve"> Whatman papers; </w:t>
      </w:r>
      <w:r w:rsidR="00303239" w:rsidRPr="002D27FF">
        <w:rPr>
          <w:rFonts w:ascii="Helvetica" w:hAnsi="Helvetica"/>
          <w:lang w:val="en-US"/>
        </w:rPr>
        <w:t>four</w:t>
      </w:r>
      <w:r w:rsidRPr="002D27FF">
        <w:rPr>
          <w:rFonts w:ascii="Helvetica" w:hAnsi="Helvetica"/>
          <w:lang w:val="en-US"/>
        </w:rPr>
        <w:t xml:space="preserve"> will be soaked in anode buffer and </w:t>
      </w:r>
      <w:r w:rsidR="00303239" w:rsidRPr="002D27FF">
        <w:rPr>
          <w:rFonts w:ascii="Helvetica" w:hAnsi="Helvetica"/>
          <w:lang w:val="en-US"/>
        </w:rPr>
        <w:t>two</w:t>
      </w:r>
      <w:r w:rsidRPr="002D27FF">
        <w:rPr>
          <w:rFonts w:ascii="Helvetica" w:hAnsi="Helvetica"/>
          <w:lang w:val="en-US"/>
        </w:rPr>
        <w:t xml:space="preserve"> in cathode buffer</w:t>
      </w:r>
    </w:p>
    <w:p w14:paraId="7B9E94BA" w14:textId="77777777" w:rsidR="00B844C2" w:rsidRPr="002D27FF" w:rsidRDefault="00B844C2" w:rsidP="00850E48">
      <w:pPr>
        <w:numPr>
          <w:ilvl w:val="0"/>
          <w:numId w:val="8"/>
        </w:numPr>
        <w:spacing w:line="312" w:lineRule="auto"/>
        <w:ind w:left="0"/>
        <w:jc w:val="both"/>
        <w:rPr>
          <w:rFonts w:ascii="Helvetica" w:hAnsi="Helvetica"/>
          <w:lang w:val="en-US"/>
        </w:rPr>
      </w:pPr>
      <w:r w:rsidRPr="002D27FF">
        <w:rPr>
          <w:rFonts w:ascii="Helvetica" w:hAnsi="Helvetica"/>
          <w:lang w:val="en-US"/>
        </w:rPr>
        <w:t>activate membrane in methanol for ≥5 seconds and subsequently wash with water (from both sides) to remove the methanol</w:t>
      </w:r>
    </w:p>
    <w:p w14:paraId="0DBC8E59" w14:textId="77777777" w:rsidR="00B844C2" w:rsidRPr="002D27FF" w:rsidRDefault="00B844C2" w:rsidP="00850E48">
      <w:pPr>
        <w:numPr>
          <w:ilvl w:val="0"/>
          <w:numId w:val="8"/>
        </w:numPr>
        <w:spacing w:line="312" w:lineRule="auto"/>
        <w:ind w:left="0"/>
        <w:jc w:val="both"/>
        <w:rPr>
          <w:rFonts w:ascii="Helvetica" w:hAnsi="Helvetica"/>
          <w:lang w:val="en-US"/>
        </w:rPr>
      </w:pPr>
      <w:r w:rsidRPr="002D27FF">
        <w:rPr>
          <w:rFonts w:ascii="Helvetica" w:hAnsi="Helvetica"/>
          <w:lang w:val="en-US"/>
        </w:rPr>
        <w:t>assemble the blot (see figure below):</w:t>
      </w:r>
    </w:p>
    <w:p w14:paraId="15AD99AB" w14:textId="642A8694" w:rsidR="00B844C2" w:rsidRPr="002D27FF" w:rsidRDefault="00B844C2" w:rsidP="00850E48">
      <w:pPr>
        <w:spacing w:line="312" w:lineRule="auto"/>
        <w:jc w:val="both"/>
        <w:rPr>
          <w:rFonts w:ascii="Helvetica" w:hAnsi="Helvetica"/>
          <w:lang w:val="en-US"/>
        </w:rPr>
      </w:pPr>
      <w:r w:rsidRPr="002D27FF">
        <w:rPr>
          <w:rFonts w:ascii="Helvetica" w:hAnsi="Helvetica"/>
          <w:lang w:val="en-US"/>
        </w:rPr>
        <w:sym w:font="Wingdings" w:char="F0E0"/>
      </w:r>
      <w:r w:rsidRPr="002D27FF">
        <w:rPr>
          <w:rFonts w:ascii="Helvetica" w:hAnsi="Helvetica"/>
          <w:lang w:val="en-US"/>
        </w:rPr>
        <w:t xml:space="preserve"> cover </w:t>
      </w:r>
      <w:r w:rsidR="00E517B7" w:rsidRPr="002D27FF">
        <w:rPr>
          <w:rFonts w:ascii="Helvetica" w:hAnsi="Helvetica"/>
          <w:lang w:val="en-US"/>
        </w:rPr>
        <w:t>4</w:t>
      </w:r>
      <w:r w:rsidRPr="002D27FF">
        <w:rPr>
          <w:rFonts w:ascii="Helvetica" w:hAnsi="Helvetica"/>
          <w:lang w:val="en-US"/>
        </w:rPr>
        <w:t xml:space="preserve"> Whatman papers wetted in anode buffer with the activated membrane</w:t>
      </w:r>
    </w:p>
    <w:p w14:paraId="3FECE47A" w14:textId="77777777" w:rsidR="00B844C2" w:rsidRPr="002D27FF" w:rsidRDefault="00B844C2" w:rsidP="00850E48">
      <w:pPr>
        <w:spacing w:line="312" w:lineRule="auto"/>
        <w:jc w:val="both"/>
        <w:rPr>
          <w:rFonts w:ascii="Helvetica" w:hAnsi="Helvetica"/>
          <w:lang w:val="en-US"/>
        </w:rPr>
      </w:pPr>
      <w:r w:rsidRPr="002D27FF">
        <w:rPr>
          <w:rFonts w:ascii="Helvetica" w:hAnsi="Helvetica"/>
          <w:lang w:val="en-US"/>
        </w:rPr>
        <w:sym w:font="Wingdings" w:char="F0E0"/>
      </w:r>
      <w:r w:rsidRPr="002D27FF">
        <w:rPr>
          <w:rFonts w:ascii="Helvetica" w:hAnsi="Helvetica"/>
          <w:lang w:val="en-US"/>
        </w:rPr>
        <w:t xml:space="preserve"> add the protein gel without trapping air bubbles between membrane and gel</w:t>
      </w:r>
    </w:p>
    <w:p w14:paraId="7E05EE5D" w14:textId="78FA2E6D" w:rsidR="00B844C2" w:rsidRPr="002D27FF" w:rsidRDefault="00B844C2" w:rsidP="00850E48">
      <w:pPr>
        <w:spacing w:line="312" w:lineRule="auto"/>
        <w:jc w:val="both"/>
        <w:rPr>
          <w:rFonts w:ascii="Helvetica" w:hAnsi="Helvetica"/>
          <w:lang w:val="en-US"/>
        </w:rPr>
      </w:pPr>
      <w:r w:rsidRPr="002D27FF">
        <w:rPr>
          <w:rFonts w:ascii="Helvetica" w:hAnsi="Helvetica"/>
          <w:lang w:val="en-US"/>
        </w:rPr>
        <w:sym w:font="Wingdings" w:char="F0E0"/>
      </w:r>
      <w:r w:rsidRPr="002D27FF">
        <w:rPr>
          <w:rFonts w:ascii="Helvetica" w:hAnsi="Helvetica"/>
          <w:lang w:val="en-US"/>
        </w:rPr>
        <w:t xml:space="preserve"> cover with </w:t>
      </w:r>
      <w:r w:rsidR="00E517B7" w:rsidRPr="002D27FF">
        <w:rPr>
          <w:rFonts w:ascii="Helvetica" w:hAnsi="Helvetica"/>
          <w:lang w:val="en-US"/>
        </w:rPr>
        <w:t>2</w:t>
      </w:r>
      <w:r w:rsidRPr="002D27FF">
        <w:rPr>
          <w:rFonts w:ascii="Helvetica" w:hAnsi="Helvetica"/>
          <w:lang w:val="en-US"/>
        </w:rPr>
        <w:t xml:space="preserve"> Whatman paper</w:t>
      </w:r>
      <w:r w:rsidR="00E517B7" w:rsidRPr="002D27FF">
        <w:rPr>
          <w:rFonts w:ascii="Helvetica" w:hAnsi="Helvetica"/>
          <w:lang w:val="en-US"/>
        </w:rPr>
        <w:t>s</w:t>
      </w:r>
      <w:r w:rsidRPr="002D27FF">
        <w:rPr>
          <w:rFonts w:ascii="Helvetica" w:hAnsi="Helvetica"/>
          <w:lang w:val="en-US"/>
        </w:rPr>
        <w:t xml:space="preserve"> wetted in cathode buffer</w:t>
      </w:r>
    </w:p>
    <w:p w14:paraId="44966204" w14:textId="77777777" w:rsidR="00B844C2" w:rsidRPr="002D27FF" w:rsidRDefault="00B844C2" w:rsidP="00850E48">
      <w:pPr>
        <w:spacing w:line="312" w:lineRule="auto"/>
        <w:jc w:val="both"/>
        <w:rPr>
          <w:rFonts w:ascii="Helvetica" w:hAnsi="Helvetica"/>
          <w:lang w:val="en-US"/>
        </w:rPr>
      </w:pPr>
      <w:r w:rsidRPr="002D27FF">
        <w:rPr>
          <w:rFonts w:ascii="Helvetica" w:hAnsi="Helvetica"/>
          <w:lang w:val="en-US"/>
        </w:rPr>
        <w:sym w:font="Wingdings" w:char="F0E0"/>
      </w:r>
      <w:r w:rsidRPr="002D27FF">
        <w:rPr>
          <w:rFonts w:ascii="Helvetica" w:hAnsi="Helvetica"/>
          <w:lang w:val="en-US"/>
        </w:rPr>
        <w:t xml:space="preserve"> remove air bubbles</w:t>
      </w:r>
    </w:p>
    <w:p w14:paraId="583B1396" w14:textId="77777777" w:rsidR="00B844C2" w:rsidRPr="002D27FF" w:rsidRDefault="00B844C2" w:rsidP="00850E48">
      <w:pPr>
        <w:numPr>
          <w:ilvl w:val="0"/>
          <w:numId w:val="8"/>
        </w:numPr>
        <w:spacing w:line="312" w:lineRule="auto"/>
        <w:ind w:left="0"/>
        <w:jc w:val="both"/>
        <w:rPr>
          <w:rFonts w:ascii="Helvetica" w:hAnsi="Helvetica"/>
          <w:lang w:val="en-US"/>
        </w:rPr>
      </w:pPr>
      <w:r w:rsidRPr="002D27FF">
        <w:rPr>
          <w:rFonts w:ascii="Helvetica" w:hAnsi="Helvetica"/>
          <w:lang w:val="en-US"/>
        </w:rPr>
        <w:t>transfer proteins from gel to membrane with a current density of 1 mA/cm</w:t>
      </w:r>
      <w:r w:rsidRPr="002D27FF">
        <w:rPr>
          <w:rFonts w:ascii="Helvetica" w:hAnsi="Helvetica"/>
          <w:vertAlign w:val="superscript"/>
          <w:lang w:val="en-US"/>
        </w:rPr>
        <w:t>2</w:t>
      </w:r>
      <w:r w:rsidRPr="002D27FF">
        <w:rPr>
          <w:rFonts w:ascii="Helvetica" w:hAnsi="Helvetica"/>
          <w:lang w:val="en-US"/>
        </w:rPr>
        <w:t xml:space="preserve"> for 1 hour</w:t>
      </w:r>
    </w:p>
    <w:p w14:paraId="6D6B3D0D" w14:textId="77777777" w:rsidR="00B844C2" w:rsidRPr="002D27FF" w:rsidRDefault="00B844C2" w:rsidP="00850E48">
      <w:pPr>
        <w:spacing w:line="312" w:lineRule="auto"/>
        <w:jc w:val="both"/>
        <w:rPr>
          <w:rFonts w:ascii="Helvetica" w:hAnsi="Helvetica"/>
          <w:lang w:val="en-US"/>
        </w:rPr>
      </w:pPr>
    </w:p>
    <w:p w14:paraId="46121A94" w14:textId="279F0091" w:rsidR="00B844C2" w:rsidRPr="002D27FF" w:rsidRDefault="00B844C2" w:rsidP="00850E48">
      <w:pPr>
        <w:spacing w:line="312" w:lineRule="auto"/>
        <w:ind w:firstLine="720"/>
        <w:jc w:val="center"/>
        <w:rPr>
          <w:rFonts w:ascii="Helvetica" w:hAnsi="Helvetica"/>
          <w:lang w:val="en-US"/>
        </w:rPr>
      </w:pPr>
      <w:r w:rsidRPr="002D27FF">
        <w:rPr>
          <w:rFonts w:ascii="Helvetica" w:hAnsi="Helvetica"/>
          <w:noProof/>
          <w:lang w:val="en-US"/>
        </w:rPr>
        <w:drawing>
          <wp:inline distT="0" distB="0" distL="0" distR="0" wp14:anchorId="0886D487" wp14:editId="6AC8778B">
            <wp:extent cx="4622800" cy="1666240"/>
            <wp:effectExtent l="0" t="0" r="0" b="10160"/>
            <wp:docPr id="16" name="Picture 8"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22800" cy="1666240"/>
                    </a:xfrm>
                    <a:prstGeom prst="rect">
                      <a:avLst/>
                    </a:prstGeom>
                    <a:noFill/>
                    <a:ln>
                      <a:noFill/>
                    </a:ln>
                  </pic:spPr>
                </pic:pic>
              </a:graphicData>
            </a:graphic>
          </wp:inline>
        </w:drawing>
      </w:r>
    </w:p>
    <w:p w14:paraId="48E6B18B" w14:textId="245FA957" w:rsidR="00863391" w:rsidRPr="002D27FF" w:rsidRDefault="00B844C2" w:rsidP="00973B99">
      <w:pPr>
        <w:spacing w:line="312" w:lineRule="auto"/>
        <w:ind w:firstLine="720"/>
        <w:jc w:val="center"/>
        <w:outlineLvl w:val="0"/>
        <w:rPr>
          <w:rFonts w:ascii="Helvetica" w:hAnsi="Helvetica"/>
          <w:lang w:val="en-US"/>
        </w:rPr>
      </w:pPr>
      <w:r w:rsidRPr="002D27FF">
        <w:rPr>
          <w:rFonts w:ascii="Helvetica" w:hAnsi="Helvetica"/>
          <w:lang w:val="en-US"/>
        </w:rPr>
        <w:t>Assembly of a Western blot</w:t>
      </w:r>
    </w:p>
    <w:sectPr w:rsidR="00863391" w:rsidRPr="002D27FF" w:rsidSect="008E4DD4">
      <w:footerReference w:type="even" r:id="rId25"/>
      <w:footerReference w:type="default" r:id="rId26"/>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7A8A49" w14:textId="77777777" w:rsidR="00F62765" w:rsidRDefault="00F62765" w:rsidP="008E4DD4">
      <w:r>
        <w:separator/>
      </w:r>
    </w:p>
  </w:endnote>
  <w:endnote w:type="continuationSeparator" w:id="0">
    <w:p w14:paraId="2BF34CB1" w14:textId="77777777" w:rsidR="00F62765" w:rsidRDefault="00F62765" w:rsidP="008E4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Lucida Grande">
    <w:altName w:val="﷽﷽﷽﷽﷽﷽﷽"/>
    <w:panose1 w:val="020B0600040502020204"/>
    <w:charset w:val="00"/>
    <w:family w:val="swiss"/>
    <w:pitch w:val="variable"/>
    <w:sig w:usb0="E1000AEF" w:usb1="5000A1FF" w:usb2="00000000" w:usb3="00000000" w:csb0="000001BF" w:csb1="00000000"/>
  </w:font>
  <w:font w:name="Times">
    <w:altName w:val="﷽﷽﷽﷽﷽﷽﷽﷽怀"/>
    <w:panose1 w:val="00000500000000020000"/>
    <w:charset w:val="00"/>
    <w:family w:val="auto"/>
    <w:pitch w:val="variable"/>
    <w:sig w:usb0="E00002FF" w:usb1="5000205A" w:usb2="00000000" w:usb3="00000000" w:csb0="0000019F" w:csb1="00000000"/>
  </w:font>
  <w:font w:name="TimesNewRomanPSMT">
    <w:panose1 w:val="020B0604020202020204"/>
    <w:charset w:val="4D"/>
    <w:family w:val="swiss"/>
    <w:notTrueType/>
    <w:pitch w:val="default"/>
    <w:sig w:usb0="00000003" w:usb1="00000000" w:usb2="00000000" w:usb3="00000000" w:csb0="00000001" w:csb1="00000000"/>
  </w:font>
  <w:font w:name="TimesNewRomanPS-BoldMT">
    <w:altName w:val="Times New Roman"/>
    <w:panose1 w:val="020B0604020202020204"/>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14130" w14:textId="77777777" w:rsidR="00762951" w:rsidRDefault="00762951" w:rsidP="008E4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0E93AC" w14:textId="77777777" w:rsidR="00762951" w:rsidRDefault="007629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857AF" w14:textId="77777777" w:rsidR="00762951" w:rsidRDefault="00762951" w:rsidP="008E4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76F62">
      <w:rPr>
        <w:rStyle w:val="PageNumber"/>
        <w:noProof/>
      </w:rPr>
      <w:t>13</w:t>
    </w:r>
    <w:r>
      <w:rPr>
        <w:rStyle w:val="PageNumber"/>
      </w:rPr>
      <w:fldChar w:fldCharType="end"/>
    </w:r>
  </w:p>
  <w:p w14:paraId="5578D53A" w14:textId="77777777" w:rsidR="00762951" w:rsidRDefault="00762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6FB91" w14:textId="77777777" w:rsidR="00F62765" w:rsidRDefault="00F62765" w:rsidP="008E4DD4">
      <w:r>
        <w:separator/>
      </w:r>
    </w:p>
  </w:footnote>
  <w:footnote w:type="continuationSeparator" w:id="0">
    <w:p w14:paraId="3A10F116" w14:textId="77777777" w:rsidR="00F62765" w:rsidRDefault="00F62765" w:rsidP="008E4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33974"/>
    <w:multiLevelType w:val="hybridMultilevel"/>
    <w:tmpl w:val="95D47706"/>
    <w:lvl w:ilvl="0" w:tplc="E75C6A04">
      <w:start w:val="5"/>
      <w:numFmt w:val="bullet"/>
      <w:lvlText w:val="-"/>
      <w:lvlJc w:val="left"/>
      <w:pPr>
        <w:ind w:left="720" w:hanging="360"/>
      </w:pPr>
      <w:rPr>
        <w:rFonts w:ascii="Helvetica" w:eastAsiaTheme="minorEastAsia" w:hAnsi="Helvetic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C76D4"/>
    <w:multiLevelType w:val="hybridMultilevel"/>
    <w:tmpl w:val="835C09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07EF9"/>
    <w:multiLevelType w:val="multilevel"/>
    <w:tmpl w:val="E97E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E0F6D"/>
    <w:multiLevelType w:val="hybridMultilevel"/>
    <w:tmpl w:val="ADE2247E"/>
    <w:lvl w:ilvl="0" w:tplc="5C82758A">
      <w:start w:val="4"/>
      <w:numFmt w:val="decimal"/>
      <w:lvlText w:val="%1)"/>
      <w:lvlJc w:val="left"/>
      <w:pPr>
        <w:ind w:left="1070" w:hanging="360"/>
      </w:pPr>
      <w:rPr>
        <w:rFonts w:hint="default"/>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15:restartNumberingAfterBreak="0">
    <w:nsid w:val="15493C9B"/>
    <w:multiLevelType w:val="hybridMultilevel"/>
    <w:tmpl w:val="F0FE02B8"/>
    <w:lvl w:ilvl="0" w:tplc="E1FABBF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9A21A0"/>
    <w:multiLevelType w:val="hybridMultilevel"/>
    <w:tmpl w:val="FCEEFC48"/>
    <w:lvl w:ilvl="0" w:tplc="9362B76A">
      <w:start w:val="14"/>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042D2"/>
    <w:multiLevelType w:val="hybridMultilevel"/>
    <w:tmpl w:val="8684ED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DF3F1F"/>
    <w:multiLevelType w:val="hybridMultilevel"/>
    <w:tmpl w:val="8DAC7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FB264F"/>
    <w:multiLevelType w:val="multilevel"/>
    <w:tmpl w:val="5F1AE1E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MS Mincho"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F53C1E"/>
    <w:multiLevelType w:val="hybridMultilevel"/>
    <w:tmpl w:val="FF18F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2242BF"/>
    <w:multiLevelType w:val="hybridMultilevel"/>
    <w:tmpl w:val="D924EDE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A7DCF"/>
    <w:multiLevelType w:val="multilevel"/>
    <w:tmpl w:val="ADBEDDB4"/>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2" w15:restartNumberingAfterBreak="0">
    <w:nsid w:val="471232C5"/>
    <w:multiLevelType w:val="hybridMultilevel"/>
    <w:tmpl w:val="964080FE"/>
    <w:lvl w:ilvl="0" w:tplc="3AD6A544">
      <w:start w:val="5"/>
      <w:numFmt w:val="bullet"/>
      <w:lvlText w:val=""/>
      <w:lvlJc w:val="left"/>
      <w:pPr>
        <w:ind w:left="1080" w:hanging="360"/>
      </w:pPr>
      <w:rPr>
        <w:rFonts w:ascii="Symbol" w:eastAsiaTheme="minorEastAsia" w:hAnsi="Symbol" w:cstheme="minorBidi"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F082B45"/>
    <w:multiLevelType w:val="hybridMultilevel"/>
    <w:tmpl w:val="56F2E8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9F5345"/>
    <w:multiLevelType w:val="hybridMultilevel"/>
    <w:tmpl w:val="6F56D48A"/>
    <w:lvl w:ilvl="0" w:tplc="60E218A2">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5" w15:restartNumberingAfterBreak="0">
    <w:nsid w:val="54BA1CCF"/>
    <w:multiLevelType w:val="hybridMultilevel"/>
    <w:tmpl w:val="F87899E2"/>
    <w:lvl w:ilvl="0" w:tplc="56CAF3C8">
      <w:start w:val="1"/>
      <w:numFmt w:val="decimal"/>
      <w:lvlText w:val="%1)"/>
      <w:lvlJc w:val="left"/>
      <w:pPr>
        <w:ind w:left="1070" w:hanging="360"/>
      </w:pPr>
      <w:rPr>
        <w:rFonts w:hint="default"/>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6" w15:restartNumberingAfterBreak="0">
    <w:nsid w:val="5B064908"/>
    <w:multiLevelType w:val="hybridMultilevel"/>
    <w:tmpl w:val="D21AB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8C74CA"/>
    <w:multiLevelType w:val="hybridMultilevel"/>
    <w:tmpl w:val="5896F4A2"/>
    <w:lvl w:ilvl="0" w:tplc="1B10BD50">
      <w:start w:val="21"/>
      <w:numFmt w:val="bullet"/>
      <w:lvlText w:val="-"/>
      <w:lvlJc w:val="left"/>
      <w:pPr>
        <w:ind w:left="1080" w:hanging="360"/>
      </w:pPr>
      <w:rPr>
        <w:rFonts w:ascii="Helvetica Neue" w:eastAsiaTheme="minorEastAsia" w:hAnsi="Helvetica Neue" w:cs="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A9044A"/>
    <w:multiLevelType w:val="hybridMultilevel"/>
    <w:tmpl w:val="56F2E8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041E3"/>
    <w:multiLevelType w:val="multilevel"/>
    <w:tmpl w:val="729AE234"/>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u w:val="single"/>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20" w15:restartNumberingAfterBreak="0">
    <w:nsid w:val="6B4E591B"/>
    <w:multiLevelType w:val="hybridMultilevel"/>
    <w:tmpl w:val="F622350A"/>
    <w:lvl w:ilvl="0" w:tplc="11B6AA06">
      <w:numFmt w:val="bullet"/>
      <w:lvlText w:val="-"/>
      <w:lvlJc w:val="left"/>
      <w:pPr>
        <w:tabs>
          <w:tab w:val="num" w:pos="1353"/>
        </w:tabs>
        <w:ind w:left="1353" w:hanging="360"/>
      </w:pPr>
      <w:rPr>
        <w:rFonts w:ascii="Times New Roman" w:eastAsia="Times New Roman" w:hAnsi="Times New Roman" w:hint="default"/>
      </w:rPr>
    </w:lvl>
    <w:lvl w:ilvl="1" w:tplc="00030409" w:tentative="1">
      <w:start w:val="1"/>
      <w:numFmt w:val="bullet"/>
      <w:lvlText w:val="o"/>
      <w:lvlJc w:val="left"/>
      <w:pPr>
        <w:tabs>
          <w:tab w:val="num" w:pos="2073"/>
        </w:tabs>
        <w:ind w:left="2073" w:hanging="360"/>
      </w:pPr>
      <w:rPr>
        <w:rFonts w:ascii="Courier New" w:hAnsi="Courier New" w:hint="default"/>
      </w:rPr>
    </w:lvl>
    <w:lvl w:ilvl="2" w:tplc="00050409" w:tentative="1">
      <w:start w:val="1"/>
      <w:numFmt w:val="bullet"/>
      <w:lvlText w:val=""/>
      <w:lvlJc w:val="left"/>
      <w:pPr>
        <w:tabs>
          <w:tab w:val="num" w:pos="2793"/>
        </w:tabs>
        <w:ind w:left="2793" w:hanging="360"/>
      </w:pPr>
      <w:rPr>
        <w:rFonts w:ascii="Wingdings" w:hAnsi="Wingdings" w:hint="default"/>
      </w:rPr>
    </w:lvl>
    <w:lvl w:ilvl="3" w:tplc="00010409" w:tentative="1">
      <w:start w:val="1"/>
      <w:numFmt w:val="bullet"/>
      <w:lvlText w:val=""/>
      <w:lvlJc w:val="left"/>
      <w:pPr>
        <w:tabs>
          <w:tab w:val="num" w:pos="3513"/>
        </w:tabs>
        <w:ind w:left="3513" w:hanging="360"/>
      </w:pPr>
      <w:rPr>
        <w:rFonts w:ascii="Symbol" w:hAnsi="Symbol" w:hint="default"/>
      </w:rPr>
    </w:lvl>
    <w:lvl w:ilvl="4" w:tplc="00030409" w:tentative="1">
      <w:start w:val="1"/>
      <w:numFmt w:val="bullet"/>
      <w:lvlText w:val="o"/>
      <w:lvlJc w:val="left"/>
      <w:pPr>
        <w:tabs>
          <w:tab w:val="num" w:pos="4233"/>
        </w:tabs>
        <w:ind w:left="4233" w:hanging="360"/>
      </w:pPr>
      <w:rPr>
        <w:rFonts w:ascii="Courier New" w:hAnsi="Courier New" w:hint="default"/>
      </w:rPr>
    </w:lvl>
    <w:lvl w:ilvl="5" w:tplc="00050409" w:tentative="1">
      <w:start w:val="1"/>
      <w:numFmt w:val="bullet"/>
      <w:lvlText w:val=""/>
      <w:lvlJc w:val="left"/>
      <w:pPr>
        <w:tabs>
          <w:tab w:val="num" w:pos="4953"/>
        </w:tabs>
        <w:ind w:left="4953" w:hanging="360"/>
      </w:pPr>
      <w:rPr>
        <w:rFonts w:ascii="Wingdings" w:hAnsi="Wingdings" w:hint="default"/>
      </w:rPr>
    </w:lvl>
    <w:lvl w:ilvl="6" w:tplc="00010409" w:tentative="1">
      <w:start w:val="1"/>
      <w:numFmt w:val="bullet"/>
      <w:lvlText w:val=""/>
      <w:lvlJc w:val="left"/>
      <w:pPr>
        <w:tabs>
          <w:tab w:val="num" w:pos="5673"/>
        </w:tabs>
        <w:ind w:left="5673" w:hanging="360"/>
      </w:pPr>
      <w:rPr>
        <w:rFonts w:ascii="Symbol" w:hAnsi="Symbol" w:hint="default"/>
      </w:rPr>
    </w:lvl>
    <w:lvl w:ilvl="7" w:tplc="00030409" w:tentative="1">
      <w:start w:val="1"/>
      <w:numFmt w:val="bullet"/>
      <w:lvlText w:val="o"/>
      <w:lvlJc w:val="left"/>
      <w:pPr>
        <w:tabs>
          <w:tab w:val="num" w:pos="6393"/>
        </w:tabs>
        <w:ind w:left="6393" w:hanging="360"/>
      </w:pPr>
      <w:rPr>
        <w:rFonts w:ascii="Courier New" w:hAnsi="Courier New" w:hint="default"/>
      </w:rPr>
    </w:lvl>
    <w:lvl w:ilvl="8" w:tplc="00050409" w:tentative="1">
      <w:start w:val="1"/>
      <w:numFmt w:val="bullet"/>
      <w:lvlText w:val=""/>
      <w:lvlJc w:val="left"/>
      <w:pPr>
        <w:tabs>
          <w:tab w:val="num" w:pos="7113"/>
        </w:tabs>
        <w:ind w:left="7113" w:hanging="360"/>
      </w:pPr>
      <w:rPr>
        <w:rFonts w:ascii="Wingdings" w:hAnsi="Wingdings" w:hint="default"/>
      </w:rPr>
    </w:lvl>
  </w:abstractNum>
  <w:abstractNum w:abstractNumId="21" w15:restartNumberingAfterBreak="0">
    <w:nsid w:val="6E404B72"/>
    <w:multiLevelType w:val="hybridMultilevel"/>
    <w:tmpl w:val="F87899E2"/>
    <w:lvl w:ilvl="0" w:tplc="56CAF3C8">
      <w:start w:val="1"/>
      <w:numFmt w:val="decimal"/>
      <w:lvlText w:val="%1)"/>
      <w:lvlJc w:val="left"/>
      <w:pPr>
        <w:ind w:left="107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1C0606"/>
    <w:multiLevelType w:val="hybridMultilevel"/>
    <w:tmpl w:val="F6FCB636"/>
    <w:lvl w:ilvl="0" w:tplc="F36096E2">
      <w:start w:val="1"/>
      <w:numFmt w:val="upperLetter"/>
      <w:lvlText w:val="%1)"/>
      <w:lvlJc w:val="left"/>
      <w:pPr>
        <w:tabs>
          <w:tab w:val="num" w:pos="720"/>
        </w:tabs>
        <w:ind w:left="720" w:hanging="360"/>
      </w:pPr>
      <w:rPr>
        <w:rFonts w:hint="default"/>
      </w:rPr>
    </w:lvl>
    <w:lvl w:ilvl="1" w:tplc="3D1259B0">
      <w:start w:val="1"/>
      <w:numFmt w:val="bullet"/>
      <w:lvlText w:val="-"/>
      <w:lvlJc w:val="left"/>
      <w:pPr>
        <w:tabs>
          <w:tab w:val="num" w:pos="1440"/>
        </w:tabs>
        <w:ind w:left="1440" w:hanging="360"/>
      </w:pPr>
      <w:rPr>
        <w:rFonts w:ascii="Times New Roman" w:eastAsia="Times New Roman" w:hAnsi="Times New Roman" w:hint="default"/>
        <w:w w:val="0"/>
      </w:rPr>
    </w:lvl>
    <w:lvl w:ilvl="2" w:tplc="AFA2B93C">
      <w:start w:val="1"/>
      <w:numFmt w:val="lowerLetter"/>
      <w:lvlText w:val="%3)"/>
      <w:lvlJc w:val="left"/>
      <w:pPr>
        <w:tabs>
          <w:tab w:val="num" w:pos="2340"/>
        </w:tabs>
        <w:ind w:left="2340" w:hanging="36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71B0375D"/>
    <w:multiLevelType w:val="hybridMultilevel"/>
    <w:tmpl w:val="69648C50"/>
    <w:lvl w:ilvl="0" w:tplc="E920F6FA">
      <w:start w:val="5"/>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6904AD7"/>
    <w:multiLevelType w:val="multilevel"/>
    <w:tmpl w:val="B5D07EC0"/>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77F24151"/>
    <w:multiLevelType w:val="multilevel"/>
    <w:tmpl w:val="E2D21AD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6" w15:restartNumberingAfterBreak="0">
    <w:nsid w:val="791E472F"/>
    <w:multiLevelType w:val="hybridMultilevel"/>
    <w:tmpl w:val="33CA2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19"/>
  </w:num>
  <w:num w:numId="4">
    <w:abstractNumId w:val="11"/>
  </w:num>
  <w:num w:numId="5">
    <w:abstractNumId w:val="17"/>
  </w:num>
  <w:num w:numId="6">
    <w:abstractNumId w:val="22"/>
  </w:num>
  <w:num w:numId="7">
    <w:abstractNumId w:val="5"/>
  </w:num>
  <w:num w:numId="8">
    <w:abstractNumId w:val="20"/>
  </w:num>
  <w:num w:numId="9">
    <w:abstractNumId w:val="25"/>
  </w:num>
  <w:num w:numId="10">
    <w:abstractNumId w:val="8"/>
  </w:num>
  <w:num w:numId="11">
    <w:abstractNumId w:val="2"/>
  </w:num>
  <w:num w:numId="12">
    <w:abstractNumId w:val="1"/>
  </w:num>
  <w:num w:numId="13">
    <w:abstractNumId w:val="18"/>
  </w:num>
  <w:num w:numId="14">
    <w:abstractNumId w:val="24"/>
  </w:num>
  <w:num w:numId="15">
    <w:abstractNumId w:val="13"/>
  </w:num>
  <w:num w:numId="16">
    <w:abstractNumId w:val="0"/>
  </w:num>
  <w:num w:numId="17">
    <w:abstractNumId w:val="23"/>
  </w:num>
  <w:num w:numId="18">
    <w:abstractNumId w:val="12"/>
  </w:num>
  <w:num w:numId="19">
    <w:abstractNumId w:val="4"/>
  </w:num>
  <w:num w:numId="20">
    <w:abstractNumId w:val="21"/>
  </w:num>
  <w:num w:numId="21">
    <w:abstractNumId w:val="16"/>
  </w:num>
  <w:num w:numId="22">
    <w:abstractNumId w:val="9"/>
  </w:num>
  <w:num w:numId="23">
    <w:abstractNumId w:val="26"/>
  </w:num>
  <w:num w:numId="24">
    <w:abstractNumId w:val="7"/>
  </w:num>
  <w:num w:numId="25">
    <w:abstractNumId w:val="10"/>
  </w:num>
  <w:num w:numId="26">
    <w:abstractNumId w:val="1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opy&lt;/Style&gt;&lt;LeftDelim&gt;{&lt;/LeftDelim&gt;&lt;RightDelim&gt;}&lt;/RightDelim&gt;&lt;FontName&gt;Helvetica Neue&lt;/FontName&gt;&lt;FontSize&gt;11&lt;/FontSize&gt;&lt;ReflistTitle&gt;&lt;style face=&quot;bold&quot;&gt;References&lt;/style&gt;&lt;/ReflistTitle&gt;&lt;StartingRefnum&gt;1&lt;/StartingRefnum&gt;&lt;FirstLineIndent&gt;0&lt;/FirstLineIndent&gt;&lt;HangingIndent&gt;360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a2rs9zv9kzsse9efd5t5tzt4azpts0epx05e&quot;&gt;Toyo Paper&lt;record-ids&gt;&lt;item&gt;67&lt;/item&gt;&lt;item&gt;68&lt;/item&gt;&lt;item&gt;70&lt;/item&gt;&lt;item&gt;89&lt;/item&gt;&lt;item&gt;123&lt;/item&gt;&lt;item&gt;1787&lt;/item&gt;&lt;item&gt;1802&lt;/item&gt;&lt;item&gt;1804&lt;/item&gt;&lt;/record-ids&gt;&lt;/item&gt;&lt;/Libraries&gt;"/>
  </w:docVars>
  <w:rsids>
    <w:rsidRoot w:val="008E4DD4"/>
    <w:rsid w:val="0000104F"/>
    <w:rsid w:val="00001089"/>
    <w:rsid w:val="000022CE"/>
    <w:rsid w:val="00002369"/>
    <w:rsid w:val="00002992"/>
    <w:rsid w:val="00004666"/>
    <w:rsid w:val="000048A9"/>
    <w:rsid w:val="00005914"/>
    <w:rsid w:val="0000643C"/>
    <w:rsid w:val="00006D3C"/>
    <w:rsid w:val="00007BF1"/>
    <w:rsid w:val="000160CF"/>
    <w:rsid w:val="0001755E"/>
    <w:rsid w:val="00020981"/>
    <w:rsid w:val="000335D8"/>
    <w:rsid w:val="00034D36"/>
    <w:rsid w:val="00040CDC"/>
    <w:rsid w:val="00042ACE"/>
    <w:rsid w:val="000445A5"/>
    <w:rsid w:val="0004701C"/>
    <w:rsid w:val="000504DF"/>
    <w:rsid w:val="000604BE"/>
    <w:rsid w:val="00064D10"/>
    <w:rsid w:val="00065213"/>
    <w:rsid w:val="00070DB6"/>
    <w:rsid w:val="00075266"/>
    <w:rsid w:val="0007548A"/>
    <w:rsid w:val="00075BFB"/>
    <w:rsid w:val="00076E39"/>
    <w:rsid w:val="000777F2"/>
    <w:rsid w:val="000778F8"/>
    <w:rsid w:val="00077917"/>
    <w:rsid w:val="00083EAD"/>
    <w:rsid w:val="00084E1B"/>
    <w:rsid w:val="00092317"/>
    <w:rsid w:val="0009257E"/>
    <w:rsid w:val="0009330C"/>
    <w:rsid w:val="00094F12"/>
    <w:rsid w:val="00094FBA"/>
    <w:rsid w:val="000964E1"/>
    <w:rsid w:val="00097242"/>
    <w:rsid w:val="000A577D"/>
    <w:rsid w:val="000A5848"/>
    <w:rsid w:val="000B0209"/>
    <w:rsid w:val="000B1DBB"/>
    <w:rsid w:val="000B321A"/>
    <w:rsid w:val="000B3631"/>
    <w:rsid w:val="000B5AD8"/>
    <w:rsid w:val="000B6313"/>
    <w:rsid w:val="000B779E"/>
    <w:rsid w:val="000B7946"/>
    <w:rsid w:val="000B7FDC"/>
    <w:rsid w:val="000C3B91"/>
    <w:rsid w:val="000C4378"/>
    <w:rsid w:val="000D06EB"/>
    <w:rsid w:val="000D404B"/>
    <w:rsid w:val="000E2174"/>
    <w:rsid w:val="000F49A8"/>
    <w:rsid w:val="000F546C"/>
    <w:rsid w:val="000F62AB"/>
    <w:rsid w:val="000F6816"/>
    <w:rsid w:val="00101CF2"/>
    <w:rsid w:val="00103981"/>
    <w:rsid w:val="001047E6"/>
    <w:rsid w:val="001067BA"/>
    <w:rsid w:val="0011630F"/>
    <w:rsid w:val="00116B88"/>
    <w:rsid w:val="00135F64"/>
    <w:rsid w:val="00140F3E"/>
    <w:rsid w:val="00141A30"/>
    <w:rsid w:val="00144465"/>
    <w:rsid w:val="001500B0"/>
    <w:rsid w:val="00152A58"/>
    <w:rsid w:val="00160437"/>
    <w:rsid w:val="00161DBF"/>
    <w:rsid w:val="00167088"/>
    <w:rsid w:val="00170CD7"/>
    <w:rsid w:val="00172C14"/>
    <w:rsid w:val="00174DB0"/>
    <w:rsid w:val="00177612"/>
    <w:rsid w:val="001863BB"/>
    <w:rsid w:val="00192C34"/>
    <w:rsid w:val="00195C11"/>
    <w:rsid w:val="001A2D73"/>
    <w:rsid w:val="001A5232"/>
    <w:rsid w:val="001A534B"/>
    <w:rsid w:val="001B2065"/>
    <w:rsid w:val="001B2077"/>
    <w:rsid w:val="001B45E6"/>
    <w:rsid w:val="001C2F56"/>
    <w:rsid w:val="001C5AA8"/>
    <w:rsid w:val="001D11E8"/>
    <w:rsid w:val="001D2FCD"/>
    <w:rsid w:val="001D3032"/>
    <w:rsid w:val="001D382E"/>
    <w:rsid w:val="001D60BA"/>
    <w:rsid w:val="001E1945"/>
    <w:rsid w:val="001E6C7C"/>
    <w:rsid w:val="001F26AA"/>
    <w:rsid w:val="001F3F42"/>
    <w:rsid w:val="001F45EC"/>
    <w:rsid w:val="001F525C"/>
    <w:rsid w:val="001F5722"/>
    <w:rsid w:val="00202476"/>
    <w:rsid w:val="00202E7B"/>
    <w:rsid w:val="00206147"/>
    <w:rsid w:val="00207307"/>
    <w:rsid w:val="0021171C"/>
    <w:rsid w:val="00214763"/>
    <w:rsid w:val="00215B52"/>
    <w:rsid w:val="00221F82"/>
    <w:rsid w:val="00224098"/>
    <w:rsid w:val="002271FF"/>
    <w:rsid w:val="00227911"/>
    <w:rsid w:val="00230E0A"/>
    <w:rsid w:val="00233602"/>
    <w:rsid w:val="00234288"/>
    <w:rsid w:val="00234B1A"/>
    <w:rsid w:val="00236255"/>
    <w:rsid w:val="0023656D"/>
    <w:rsid w:val="00237CEF"/>
    <w:rsid w:val="00240EAB"/>
    <w:rsid w:val="00242247"/>
    <w:rsid w:val="00242819"/>
    <w:rsid w:val="00243642"/>
    <w:rsid w:val="002450BB"/>
    <w:rsid w:val="002451DE"/>
    <w:rsid w:val="0024545F"/>
    <w:rsid w:val="0024596A"/>
    <w:rsid w:val="002460E3"/>
    <w:rsid w:val="00246606"/>
    <w:rsid w:val="0025180A"/>
    <w:rsid w:val="00253E4F"/>
    <w:rsid w:val="002610C5"/>
    <w:rsid w:val="0026463F"/>
    <w:rsid w:val="002648EC"/>
    <w:rsid w:val="00264E6A"/>
    <w:rsid w:val="00265BF4"/>
    <w:rsid w:val="00270F5E"/>
    <w:rsid w:val="002721F6"/>
    <w:rsid w:val="00273947"/>
    <w:rsid w:val="002741F9"/>
    <w:rsid w:val="00275DEF"/>
    <w:rsid w:val="00276300"/>
    <w:rsid w:val="00276AB0"/>
    <w:rsid w:val="00280262"/>
    <w:rsid w:val="00280728"/>
    <w:rsid w:val="00281181"/>
    <w:rsid w:val="00281210"/>
    <w:rsid w:val="00283DA4"/>
    <w:rsid w:val="002855CD"/>
    <w:rsid w:val="00285A57"/>
    <w:rsid w:val="00295DAE"/>
    <w:rsid w:val="00297B88"/>
    <w:rsid w:val="002A01C5"/>
    <w:rsid w:val="002A1C67"/>
    <w:rsid w:val="002A41E9"/>
    <w:rsid w:val="002A4257"/>
    <w:rsid w:val="002A43E3"/>
    <w:rsid w:val="002A7DA9"/>
    <w:rsid w:val="002A7FA8"/>
    <w:rsid w:val="002B167F"/>
    <w:rsid w:val="002C3E23"/>
    <w:rsid w:val="002C50F9"/>
    <w:rsid w:val="002C5726"/>
    <w:rsid w:val="002C5BB0"/>
    <w:rsid w:val="002C6809"/>
    <w:rsid w:val="002C7D2E"/>
    <w:rsid w:val="002D246B"/>
    <w:rsid w:val="002D27FF"/>
    <w:rsid w:val="002D7A13"/>
    <w:rsid w:val="002E1FD7"/>
    <w:rsid w:val="002E7A40"/>
    <w:rsid w:val="002F29A2"/>
    <w:rsid w:val="002F3A43"/>
    <w:rsid w:val="002F4CCE"/>
    <w:rsid w:val="002F5A20"/>
    <w:rsid w:val="002F69CB"/>
    <w:rsid w:val="00303239"/>
    <w:rsid w:val="00305BDB"/>
    <w:rsid w:val="00305E74"/>
    <w:rsid w:val="0030775D"/>
    <w:rsid w:val="00310570"/>
    <w:rsid w:val="003117C0"/>
    <w:rsid w:val="003122C4"/>
    <w:rsid w:val="003146C6"/>
    <w:rsid w:val="003229BA"/>
    <w:rsid w:val="00324F8C"/>
    <w:rsid w:val="003273A3"/>
    <w:rsid w:val="00330658"/>
    <w:rsid w:val="003318BB"/>
    <w:rsid w:val="00332408"/>
    <w:rsid w:val="003354F0"/>
    <w:rsid w:val="00335851"/>
    <w:rsid w:val="0033611D"/>
    <w:rsid w:val="0033780A"/>
    <w:rsid w:val="0034079C"/>
    <w:rsid w:val="00340847"/>
    <w:rsid w:val="0034256F"/>
    <w:rsid w:val="003439BD"/>
    <w:rsid w:val="00343D3C"/>
    <w:rsid w:val="00346284"/>
    <w:rsid w:val="00347DD2"/>
    <w:rsid w:val="00347E1F"/>
    <w:rsid w:val="0035112D"/>
    <w:rsid w:val="003517B0"/>
    <w:rsid w:val="00352350"/>
    <w:rsid w:val="00353EE6"/>
    <w:rsid w:val="00354073"/>
    <w:rsid w:val="003546E0"/>
    <w:rsid w:val="00354A71"/>
    <w:rsid w:val="003566F7"/>
    <w:rsid w:val="00360E9D"/>
    <w:rsid w:val="0036504E"/>
    <w:rsid w:val="00367B02"/>
    <w:rsid w:val="00374D14"/>
    <w:rsid w:val="003750B6"/>
    <w:rsid w:val="00380398"/>
    <w:rsid w:val="00380A95"/>
    <w:rsid w:val="00380AC9"/>
    <w:rsid w:val="00384D0E"/>
    <w:rsid w:val="0038737E"/>
    <w:rsid w:val="00393D31"/>
    <w:rsid w:val="00394780"/>
    <w:rsid w:val="003949C4"/>
    <w:rsid w:val="003979E7"/>
    <w:rsid w:val="003A1A05"/>
    <w:rsid w:val="003A30F0"/>
    <w:rsid w:val="003A44EC"/>
    <w:rsid w:val="003B0211"/>
    <w:rsid w:val="003B2770"/>
    <w:rsid w:val="003B3EBA"/>
    <w:rsid w:val="003B57DA"/>
    <w:rsid w:val="003B611D"/>
    <w:rsid w:val="003B611E"/>
    <w:rsid w:val="003C31E7"/>
    <w:rsid w:val="003C35E6"/>
    <w:rsid w:val="003C52A9"/>
    <w:rsid w:val="003C5637"/>
    <w:rsid w:val="003C6BE2"/>
    <w:rsid w:val="003D0905"/>
    <w:rsid w:val="003D0DBB"/>
    <w:rsid w:val="003D1C6F"/>
    <w:rsid w:val="003D2892"/>
    <w:rsid w:val="003D52DD"/>
    <w:rsid w:val="003D630F"/>
    <w:rsid w:val="003D77C8"/>
    <w:rsid w:val="003E46BF"/>
    <w:rsid w:val="003E6383"/>
    <w:rsid w:val="003E63E2"/>
    <w:rsid w:val="003E6A05"/>
    <w:rsid w:val="003E7977"/>
    <w:rsid w:val="003F2241"/>
    <w:rsid w:val="003F510F"/>
    <w:rsid w:val="003F54ED"/>
    <w:rsid w:val="003F56E1"/>
    <w:rsid w:val="003F5779"/>
    <w:rsid w:val="00402B0B"/>
    <w:rsid w:val="00410694"/>
    <w:rsid w:val="0041281C"/>
    <w:rsid w:val="00420C45"/>
    <w:rsid w:val="00422E97"/>
    <w:rsid w:val="00424782"/>
    <w:rsid w:val="00426096"/>
    <w:rsid w:val="00430E7E"/>
    <w:rsid w:val="004334F5"/>
    <w:rsid w:val="0043634B"/>
    <w:rsid w:val="00440E99"/>
    <w:rsid w:val="00441AB1"/>
    <w:rsid w:val="00444D51"/>
    <w:rsid w:val="00452010"/>
    <w:rsid w:val="0046088E"/>
    <w:rsid w:val="00460DD2"/>
    <w:rsid w:val="00462380"/>
    <w:rsid w:val="00462885"/>
    <w:rsid w:val="00462E27"/>
    <w:rsid w:val="00462FAE"/>
    <w:rsid w:val="004644A3"/>
    <w:rsid w:val="00474F0A"/>
    <w:rsid w:val="004757F1"/>
    <w:rsid w:val="00476F62"/>
    <w:rsid w:val="004810DE"/>
    <w:rsid w:val="00482C20"/>
    <w:rsid w:val="00484D54"/>
    <w:rsid w:val="00486820"/>
    <w:rsid w:val="00486A69"/>
    <w:rsid w:val="00492384"/>
    <w:rsid w:val="0049399C"/>
    <w:rsid w:val="00495396"/>
    <w:rsid w:val="004A23F6"/>
    <w:rsid w:val="004A2D21"/>
    <w:rsid w:val="004A32FA"/>
    <w:rsid w:val="004A5021"/>
    <w:rsid w:val="004A6BF7"/>
    <w:rsid w:val="004B07B1"/>
    <w:rsid w:val="004B2119"/>
    <w:rsid w:val="004B2E08"/>
    <w:rsid w:val="004B7BC9"/>
    <w:rsid w:val="004C36BC"/>
    <w:rsid w:val="004C4F92"/>
    <w:rsid w:val="004C5E88"/>
    <w:rsid w:val="004C68A8"/>
    <w:rsid w:val="004C6EE7"/>
    <w:rsid w:val="004D34E3"/>
    <w:rsid w:val="004D45F3"/>
    <w:rsid w:val="004D4D3B"/>
    <w:rsid w:val="004D729B"/>
    <w:rsid w:val="004E0BA5"/>
    <w:rsid w:val="004E1FC2"/>
    <w:rsid w:val="004E29C3"/>
    <w:rsid w:val="004E7568"/>
    <w:rsid w:val="004E7CFE"/>
    <w:rsid w:val="004F02E0"/>
    <w:rsid w:val="004F0540"/>
    <w:rsid w:val="004F2F69"/>
    <w:rsid w:val="004F3593"/>
    <w:rsid w:val="004F482F"/>
    <w:rsid w:val="00500815"/>
    <w:rsid w:val="0050099C"/>
    <w:rsid w:val="00501A67"/>
    <w:rsid w:val="00507150"/>
    <w:rsid w:val="00511674"/>
    <w:rsid w:val="00512634"/>
    <w:rsid w:val="00513FFF"/>
    <w:rsid w:val="0051484F"/>
    <w:rsid w:val="005155F3"/>
    <w:rsid w:val="00516DF1"/>
    <w:rsid w:val="00520450"/>
    <w:rsid w:val="005216C2"/>
    <w:rsid w:val="00525A16"/>
    <w:rsid w:val="005300D5"/>
    <w:rsid w:val="00531B4C"/>
    <w:rsid w:val="005346B6"/>
    <w:rsid w:val="00540D0B"/>
    <w:rsid w:val="00544C4D"/>
    <w:rsid w:val="00545D6C"/>
    <w:rsid w:val="00545F00"/>
    <w:rsid w:val="00551361"/>
    <w:rsid w:val="005515F7"/>
    <w:rsid w:val="00552AD3"/>
    <w:rsid w:val="0055320B"/>
    <w:rsid w:val="005544C0"/>
    <w:rsid w:val="0055694E"/>
    <w:rsid w:val="00556C2D"/>
    <w:rsid w:val="00561699"/>
    <w:rsid w:val="00562563"/>
    <w:rsid w:val="00562A74"/>
    <w:rsid w:val="00562C0E"/>
    <w:rsid w:val="00565B22"/>
    <w:rsid w:val="005674B7"/>
    <w:rsid w:val="00567744"/>
    <w:rsid w:val="00582CB5"/>
    <w:rsid w:val="00583630"/>
    <w:rsid w:val="0058489B"/>
    <w:rsid w:val="00591076"/>
    <w:rsid w:val="0059248A"/>
    <w:rsid w:val="005933A5"/>
    <w:rsid w:val="00594ADC"/>
    <w:rsid w:val="005A1F1F"/>
    <w:rsid w:val="005A2555"/>
    <w:rsid w:val="005A388C"/>
    <w:rsid w:val="005A4703"/>
    <w:rsid w:val="005B3C40"/>
    <w:rsid w:val="005B3F0B"/>
    <w:rsid w:val="005B3FF7"/>
    <w:rsid w:val="005C29D4"/>
    <w:rsid w:val="005C704A"/>
    <w:rsid w:val="005D152F"/>
    <w:rsid w:val="005D323E"/>
    <w:rsid w:val="005D3E7E"/>
    <w:rsid w:val="005D4011"/>
    <w:rsid w:val="005D6BF1"/>
    <w:rsid w:val="005D7E63"/>
    <w:rsid w:val="005E096A"/>
    <w:rsid w:val="005E5083"/>
    <w:rsid w:val="005E55B1"/>
    <w:rsid w:val="005F32F4"/>
    <w:rsid w:val="005F62B7"/>
    <w:rsid w:val="00600A00"/>
    <w:rsid w:val="006011F0"/>
    <w:rsid w:val="0060254E"/>
    <w:rsid w:val="00603E99"/>
    <w:rsid w:val="00604448"/>
    <w:rsid w:val="0060703E"/>
    <w:rsid w:val="00612E3E"/>
    <w:rsid w:val="006140C9"/>
    <w:rsid w:val="00614DC7"/>
    <w:rsid w:val="00615AFB"/>
    <w:rsid w:val="00616E4B"/>
    <w:rsid w:val="00621DDE"/>
    <w:rsid w:val="00626F44"/>
    <w:rsid w:val="0063000F"/>
    <w:rsid w:val="00631207"/>
    <w:rsid w:val="006340CA"/>
    <w:rsid w:val="0063487A"/>
    <w:rsid w:val="00636751"/>
    <w:rsid w:val="00636A32"/>
    <w:rsid w:val="00637440"/>
    <w:rsid w:val="00641B3A"/>
    <w:rsid w:val="00641B6A"/>
    <w:rsid w:val="00641C4D"/>
    <w:rsid w:val="00641EE0"/>
    <w:rsid w:val="00642757"/>
    <w:rsid w:val="00644C92"/>
    <w:rsid w:val="006462F2"/>
    <w:rsid w:val="00650213"/>
    <w:rsid w:val="006548C7"/>
    <w:rsid w:val="00654993"/>
    <w:rsid w:val="00654A2D"/>
    <w:rsid w:val="00657865"/>
    <w:rsid w:val="00660C9C"/>
    <w:rsid w:val="00664B4D"/>
    <w:rsid w:val="00664CD4"/>
    <w:rsid w:val="0066574D"/>
    <w:rsid w:val="006675F8"/>
    <w:rsid w:val="0066781E"/>
    <w:rsid w:val="00670EF3"/>
    <w:rsid w:val="00671056"/>
    <w:rsid w:val="00671B34"/>
    <w:rsid w:val="00672C09"/>
    <w:rsid w:val="00676BCA"/>
    <w:rsid w:val="00681A20"/>
    <w:rsid w:val="006826E4"/>
    <w:rsid w:val="00682817"/>
    <w:rsid w:val="00682D38"/>
    <w:rsid w:val="00683A69"/>
    <w:rsid w:val="00683E6B"/>
    <w:rsid w:val="00683FF7"/>
    <w:rsid w:val="00687E5B"/>
    <w:rsid w:val="00691299"/>
    <w:rsid w:val="0069192E"/>
    <w:rsid w:val="00694CD6"/>
    <w:rsid w:val="0069724B"/>
    <w:rsid w:val="006977CF"/>
    <w:rsid w:val="006A17FF"/>
    <w:rsid w:val="006A224E"/>
    <w:rsid w:val="006A6417"/>
    <w:rsid w:val="006B0151"/>
    <w:rsid w:val="006B570C"/>
    <w:rsid w:val="006B7349"/>
    <w:rsid w:val="006B79E1"/>
    <w:rsid w:val="006C2A1F"/>
    <w:rsid w:val="006C4A00"/>
    <w:rsid w:val="006C5053"/>
    <w:rsid w:val="006D33A2"/>
    <w:rsid w:val="006D3D3F"/>
    <w:rsid w:val="006E10F9"/>
    <w:rsid w:val="006E555B"/>
    <w:rsid w:val="006F6C68"/>
    <w:rsid w:val="006F6FBB"/>
    <w:rsid w:val="006F71F1"/>
    <w:rsid w:val="00702FB7"/>
    <w:rsid w:val="007039CE"/>
    <w:rsid w:val="007052E9"/>
    <w:rsid w:val="0071042A"/>
    <w:rsid w:val="00710B45"/>
    <w:rsid w:val="00710C4C"/>
    <w:rsid w:val="00711265"/>
    <w:rsid w:val="00720A71"/>
    <w:rsid w:val="00721789"/>
    <w:rsid w:val="007238EF"/>
    <w:rsid w:val="007249F1"/>
    <w:rsid w:val="00727227"/>
    <w:rsid w:val="00736789"/>
    <w:rsid w:val="00737BD7"/>
    <w:rsid w:val="007410A0"/>
    <w:rsid w:val="00741DB1"/>
    <w:rsid w:val="00743E92"/>
    <w:rsid w:val="00746560"/>
    <w:rsid w:val="00746BD4"/>
    <w:rsid w:val="00746FA9"/>
    <w:rsid w:val="007501F7"/>
    <w:rsid w:val="007511FC"/>
    <w:rsid w:val="00751DF5"/>
    <w:rsid w:val="0075303E"/>
    <w:rsid w:val="00754580"/>
    <w:rsid w:val="007613C4"/>
    <w:rsid w:val="00761FC3"/>
    <w:rsid w:val="00762110"/>
    <w:rsid w:val="00762951"/>
    <w:rsid w:val="00762EAF"/>
    <w:rsid w:val="007665D8"/>
    <w:rsid w:val="0076705D"/>
    <w:rsid w:val="0076705F"/>
    <w:rsid w:val="0077500E"/>
    <w:rsid w:val="00777C11"/>
    <w:rsid w:val="00780703"/>
    <w:rsid w:val="0078087A"/>
    <w:rsid w:val="00780A08"/>
    <w:rsid w:val="0078360E"/>
    <w:rsid w:val="00786DDC"/>
    <w:rsid w:val="007913F2"/>
    <w:rsid w:val="00792F5C"/>
    <w:rsid w:val="007930F6"/>
    <w:rsid w:val="00793FEE"/>
    <w:rsid w:val="0079505A"/>
    <w:rsid w:val="007A2F70"/>
    <w:rsid w:val="007B096B"/>
    <w:rsid w:val="007B3287"/>
    <w:rsid w:val="007C11B2"/>
    <w:rsid w:val="007C511B"/>
    <w:rsid w:val="007C517F"/>
    <w:rsid w:val="007C7FE4"/>
    <w:rsid w:val="007D202D"/>
    <w:rsid w:val="007D59D3"/>
    <w:rsid w:val="007D6F57"/>
    <w:rsid w:val="007E4A58"/>
    <w:rsid w:val="007E5539"/>
    <w:rsid w:val="007E5D54"/>
    <w:rsid w:val="007E67FA"/>
    <w:rsid w:val="007E7A00"/>
    <w:rsid w:val="007F20C6"/>
    <w:rsid w:val="007F5938"/>
    <w:rsid w:val="007F758B"/>
    <w:rsid w:val="00802087"/>
    <w:rsid w:val="00802478"/>
    <w:rsid w:val="008034C7"/>
    <w:rsid w:val="00804A7F"/>
    <w:rsid w:val="00806D75"/>
    <w:rsid w:val="00811223"/>
    <w:rsid w:val="00811F5C"/>
    <w:rsid w:val="0081235A"/>
    <w:rsid w:val="00813A22"/>
    <w:rsid w:val="008150B2"/>
    <w:rsid w:val="00817BF5"/>
    <w:rsid w:val="00822B51"/>
    <w:rsid w:val="0083405C"/>
    <w:rsid w:val="008404F9"/>
    <w:rsid w:val="008406E1"/>
    <w:rsid w:val="008408F7"/>
    <w:rsid w:val="00840ABC"/>
    <w:rsid w:val="0084516D"/>
    <w:rsid w:val="0084704E"/>
    <w:rsid w:val="0084736B"/>
    <w:rsid w:val="00850A6A"/>
    <w:rsid w:val="00850BCD"/>
    <w:rsid w:val="00850E48"/>
    <w:rsid w:val="0085133C"/>
    <w:rsid w:val="0085414E"/>
    <w:rsid w:val="00860F95"/>
    <w:rsid w:val="00861B88"/>
    <w:rsid w:val="00861CE2"/>
    <w:rsid w:val="00862B4F"/>
    <w:rsid w:val="00863391"/>
    <w:rsid w:val="00863746"/>
    <w:rsid w:val="0087187F"/>
    <w:rsid w:val="00877ED1"/>
    <w:rsid w:val="008803E0"/>
    <w:rsid w:val="008824CF"/>
    <w:rsid w:val="008841B3"/>
    <w:rsid w:val="00884490"/>
    <w:rsid w:val="008862D8"/>
    <w:rsid w:val="00892C48"/>
    <w:rsid w:val="00893F6E"/>
    <w:rsid w:val="008A686B"/>
    <w:rsid w:val="008A6C66"/>
    <w:rsid w:val="008A73EF"/>
    <w:rsid w:val="008A7E3E"/>
    <w:rsid w:val="008B371A"/>
    <w:rsid w:val="008B407A"/>
    <w:rsid w:val="008B4A87"/>
    <w:rsid w:val="008B70B4"/>
    <w:rsid w:val="008B7210"/>
    <w:rsid w:val="008C2DEE"/>
    <w:rsid w:val="008C2F63"/>
    <w:rsid w:val="008C3A19"/>
    <w:rsid w:val="008C6613"/>
    <w:rsid w:val="008D2E43"/>
    <w:rsid w:val="008D6C8C"/>
    <w:rsid w:val="008E0C68"/>
    <w:rsid w:val="008E3297"/>
    <w:rsid w:val="008E4DD4"/>
    <w:rsid w:val="008E7B68"/>
    <w:rsid w:val="008F0161"/>
    <w:rsid w:val="008F0837"/>
    <w:rsid w:val="008F3D4B"/>
    <w:rsid w:val="008F4420"/>
    <w:rsid w:val="008F483A"/>
    <w:rsid w:val="00900096"/>
    <w:rsid w:val="00901CB3"/>
    <w:rsid w:val="009024F0"/>
    <w:rsid w:val="00905DE4"/>
    <w:rsid w:val="00916446"/>
    <w:rsid w:val="0091647B"/>
    <w:rsid w:val="0091665F"/>
    <w:rsid w:val="009179CE"/>
    <w:rsid w:val="00921DDD"/>
    <w:rsid w:val="009308D1"/>
    <w:rsid w:val="00934944"/>
    <w:rsid w:val="00935EAD"/>
    <w:rsid w:val="00937ABB"/>
    <w:rsid w:val="0094068B"/>
    <w:rsid w:val="00950184"/>
    <w:rsid w:val="00954FBE"/>
    <w:rsid w:val="009553D7"/>
    <w:rsid w:val="0095574C"/>
    <w:rsid w:val="00960DE5"/>
    <w:rsid w:val="0096469C"/>
    <w:rsid w:val="00966A6A"/>
    <w:rsid w:val="009671E3"/>
    <w:rsid w:val="009720C5"/>
    <w:rsid w:val="00972BF5"/>
    <w:rsid w:val="00973B99"/>
    <w:rsid w:val="0097571A"/>
    <w:rsid w:val="0097624E"/>
    <w:rsid w:val="00981FF1"/>
    <w:rsid w:val="009824FC"/>
    <w:rsid w:val="00982BE2"/>
    <w:rsid w:val="00985909"/>
    <w:rsid w:val="00985B38"/>
    <w:rsid w:val="0098699E"/>
    <w:rsid w:val="00990A94"/>
    <w:rsid w:val="00991F6F"/>
    <w:rsid w:val="009A3245"/>
    <w:rsid w:val="009B1E3E"/>
    <w:rsid w:val="009B3605"/>
    <w:rsid w:val="009B3CC9"/>
    <w:rsid w:val="009B63FE"/>
    <w:rsid w:val="009B6521"/>
    <w:rsid w:val="009C1D20"/>
    <w:rsid w:val="009C2F9E"/>
    <w:rsid w:val="009C5CF1"/>
    <w:rsid w:val="009C737C"/>
    <w:rsid w:val="009D512A"/>
    <w:rsid w:val="009E231E"/>
    <w:rsid w:val="009E6A28"/>
    <w:rsid w:val="009F7022"/>
    <w:rsid w:val="00A027A3"/>
    <w:rsid w:val="00A033AE"/>
    <w:rsid w:val="00A033F8"/>
    <w:rsid w:val="00A035D4"/>
    <w:rsid w:val="00A0436E"/>
    <w:rsid w:val="00A128B1"/>
    <w:rsid w:val="00A14B0A"/>
    <w:rsid w:val="00A24179"/>
    <w:rsid w:val="00A25C6D"/>
    <w:rsid w:val="00A3469F"/>
    <w:rsid w:val="00A3671B"/>
    <w:rsid w:val="00A36A34"/>
    <w:rsid w:val="00A40BDB"/>
    <w:rsid w:val="00A46BB3"/>
    <w:rsid w:val="00A50088"/>
    <w:rsid w:val="00A55AC2"/>
    <w:rsid w:val="00A62A18"/>
    <w:rsid w:val="00A64C64"/>
    <w:rsid w:val="00A71C8E"/>
    <w:rsid w:val="00A73082"/>
    <w:rsid w:val="00A74D29"/>
    <w:rsid w:val="00A770BE"/>
    <w:rsid w:val="00A81AA6"/>
    <w:rsid w:val="00A83B43"/>
    <w:rsid w:val="00A83E26"/>
    <w:rsid w:val="00A85B51"/>
    <w:rsid w:val="00A90DE3"/>
    <w:rsid w:val="00A91996"/>
    <w:rsid w:val="00A9594A"/>
    <w:rsid w:val="00AA1D68"/>
    <w:rsid w:val="00AA20DF"/>
    <w:rsid w:val="00AA220B"/>
    <w:rsid w:val="00AA428B"/>
    <w:rsid w:val="00AA73C5"/>
    <w:rsid w:val="00AB24E9"/>
    <w:rsid w:val="00AB4C54"/>
    <w:rsid w:val="00AB4F58"/>
    <w:rsid w:val="00AB5818"/>
    <w:rsid w:val="00AC1396"/>
    <w:rsid w:val="00AC1BDB"/>
    <w:rsid w:val="00AD0765"/>
    <w:rsid w:val="00AD3A68"/>
    <w:rsid w:val="00AD58E0"/>
    <w:rsid w:val="00AE0E78"/>
    <w:rsid w:val="00AF29F3"/>
    <w:rsid w:val="00AF77AA"/>
    <w:rsid w:val="00B01B97"/>
    <w:rsid w:val="00B03647"/>
    <w:rsid w:val="00B04DD9"/>
    <w:rsid w:val="00B05B5F"/>
    <w:rsid w:val="00B05C50"/>
    <w:rsid w:val="00B10032"/>
    <w:rsid w:val="00B104B7"/>
    <w:rsid w:val="00B10E52"/>
    <w:rsid w:val="00B12AAC"/>
    <w:rsid w:val="00B13A3C"/>
    <w:rsid w:val="00B141B0"/>
    <w:rsid w:val="00B14D12"/>
    <w:rsid w:val="00B16950"/>
    <w:rsid w:val="00B16B9E"/>
    <w:rsid w:val="00B25DCA"/>
    <w:rsid w:val="00B27B7B"/>
    <w:rsid w:val="00B27DB6"/>
    <w:rsid w:val="00B306AD"/>
    <w:rsid w:val="00B31E0F"/>
    <w:rsid w:val="00B32254"/>
    <w:rsid w:val="00B32EB0"/>
    <w:rsid w:val="00B34C1F"/>
    <w:rsid w:val="00B3550A"/>
    <w:rsid w:val="00B367FD"/>
    <w:rsid w:val="00B55829"/>
    <w:rsid w:val="00B643CC"/>
    <w:rsid w:val="00B669F1"/>
    <w:rsid w:val="00B70DF1"/>
    <w:rsid w:val="00B82039"/>
    <w:rsid w:val="00B844C2"/>
    <w:rsid w:val="00B85561"/>
    <w:rsid w:val="00B875A8"/>
    <w:rsid w:val="00B97513"/>
    <w:rsid w:val="00B97BEB"/>
    <w:rsid w:val="00BA4629"/>
    <w:rsid w:val="00BA4A74"/>
    <w:rsid w:val="00BA5AC9"/>
    <w:rsid w:val="00BA6E6C"/>
    <w:rsid w:val="00BA75EB"/>
    <w:rsid w:val="00BA79AB"/>
    <w:rsid w:val="00BB1DEF"/>
    <w:rsid w:val="00BB2445"/>
    <w:rsid w:val="00BB40B9"/>
    <w:rsid w:val="00BB52A0"/>
    <w:rsid w:val="00BB6481"/>
    <w:rsid w:val="00BB65C8"/>
    <w:rsid w:val="00BC15E4"/>
    <w:rsid w:val="00BC20EF"/>
    <w:rsid w:val="00BC46B9"/>
    <w:rsid w:val="00BC52C6"/>
    <w:rsid w:val="00BC53F0"/>
    <w:rsid w:val="00BC7A19"/>
    <w:rsid w:val="00BD2DEB"/>
    <w:rsid w:val="00BD34ED"/>
    <w:rsid w:val="00BD4A5A"/>
    <w:rsid w:val="00BD52BB"/>
    <w:rsid w:val="00BD5A60"/>
    <w:rsid w:val="00BE0BAF"/>
    <w:rsid w:val="00BE14AD"/>
    <w:rsid w:val="00BE1EDE"/>
    <w:rsid w:val="00BE7085"/>
    <w:rsid w:val="00BE77FA"/>
    <w:rsid w:val="00BF288D"/>
    <w:rsid w:val="00BF2FF3"/>
    <w:rsid w:val="00BF6485"/>
    <w:rsid w:val="00C0154D"/>
    <w:rsid w:val="00C03BF8"/>
    <w:rsid w:val="00C057CE"/>
    <w:rsid w:val="00C15E14"/>
    <w:rsid w:val="00C23729"/>
    <w:rsid w:val="00C26B94"/>
    <w:rsid w:val="00C2783A"/>
    <w:rsid w:val="00C304BD"/>
    <w:rsid w:val="00C31671"/>
    <w:rsid w:val="00C3257B"/>
    <w:rsid w:val="00C32B28"/>
    <w:rsid w:val="00C3604D"/>
    <w:rsid w:val="00C3667D"/>
    <w:rsid w:val="00C36BD0"/>
    <w:rsid w:val="00C37118"/>
    <w:rsid w:val="00C37C68"/>
    <w:rsid w:val="00C37CFD"/>
    <w:rsid w:val="00C43E2F"/>
    <w:rsid w:val="00C443C6"/>
    <w:rsid w:val="00C45CDE"/>
    <w:rsid w:val="00C466C5"/>
    <w:rsid w:val="00C47336"/>
    <w:rsid w:val="00C5042A"/>
    <w:rsid w:val="00C531BA"/>
    <w:rsid w:val="00C61A85"/>
    <w:rsid w:val="00C73228"/>
    <w:rsid w:val="00C758E7"/>
    <w:rsid w:val="00C77DC1"/>
    <w:rsid w:val="00C80148"/>
    <w:rsid w:val="00C8146A"/>
    <w:rsid w:val="00C8174A"/>
    <w:rsid w:val="00C81A32"/>
    <w:rsid w:val="00C8386D"/>
    <w:rsid w:val="00C87E33"/>
    <w:rsid w:val="00C90179"/>
    <w:rsid w:val="00C905BC"/>
    <w:rsid w:val="00C919E4"/>
    <w:rsid w:val="00C91A8B"/>
    <w:rsid w:val="00C92C97"/>
    <w:rsid w:val="00C950E8"/>
    <w:rsid w:val="00C958DB"/>
    <w:rsid w:val="00C95ECE"/>
    <w:rsid w:val="00C97020"/>
    <w:rsid w:val="00C97CBA"/>
    <w:rsid w:val="00CA47EB"/>
    <w:rsid w:val="00CA4B4A"/>
    <w:rsid w:val="00CA5623"/>
    <w:rsid w:val="00CB0B43"/>
    <w:rsid w:val="00CB1166"/>
    <w:rsid w:val="00CB1BCB"/>
    <w:rsid w:val="00CB1EDE"/>
    <w:rsid w:val="00CB2F71"/>
    <w:rsid w:val="00CB4F65"/>
    <w:rsid w:val="00CC1ADB"/>
    <w:rsid w:val="00CC2A82"/>
    <w:rsid w:val="00CC3BEE"/>
    <w:rsid w:val="00CC6A14"/>
    <w:rsid w:val="00CD06AE"/>
    <w:rsid w:val="00CD083E"/>
    <w:rsid w:val="00CD0A4C"/>
    <w:rsid w:val="00CD0FD8"/>
    <w:rsid w:val="00CD187A"/>
    <w:rsid w:val="00CD3664"/>
    <w:rsid w:val="00CD555D"/>
    <w:rsid w:val="00CE0637"/>
    <w:rsid w:val="00CE3B34"/>
    <w:rsid w:val="00CE65A6"/>
    <w:rsid w:val="00CE69EE"/>
    <w:rsid w:val="00CF023B"/>
    <w:rsid w:val="00CF0BDB"/>
    <w:rsid w:val="00CF377C"/>
    <w:rsid w:val="00CF415E"/>
    <w:rsid w:val="00CF69C4"/>
    <w:rsid w:val="00D0565E"/>
    <w:rsid w:val="00D06F36"/>
    <w:rsid w:val="00D11344"/>
    <w:rsid w:val="00D11EA4"/>
    <w:rsid w:val="00D11F67"/>
    <w:rsid w:val="00D16E23"/>
    <w:rsid w:val="00D2698E"/>
    <w:rsid w:val="00D33A08"/>
    <w:rsid w:val="00D35D36"/>
    <w:rsid w:val="00D36947"/>
    <w:rsid w:val="00D3756C"/>
    <w:rsid w:val="00D4029C"/>
    <w:rsid w:val="00D4269E"/>
    <w:rsid w:val="00D43135"/>
    <w:rsid w:val="00D451D3"/>
    <w:rsid w:val="00D503C4"/>
    <w:rsid w:val="00D50A35"/>
    <w:rsid w:val="00D54205"/>
    <w:rsid w:val="00D54F90"/>
    <w:rsid w:val="00D55977"/>
    <w:rsid w:val="00D55F2B"/>
    <w:rsid w:val="00D56713"/>
    <w:rsid w:val="00D5734C"/>
    <w:rsid w:val="00D6236F"/>
    <w:rsid w:val="00D6498A"/>
    <w:rsid w:val="00D65592"/>
    <w:rsid w:val="00D719F5"/>
    <w:rsid w:val="00D7269B"/>
    <w:rsid w:val="00D74B52"/>
    <w:rsid w:val="00D760CC"/>
    <w:rsid w:val="00D80273"/>
    <w:rsid w:val="00D81795"/>
    <w:rsid w:val="00D82935"/>
    <w:rsid w:val="00D83080"/>
    <w:rsid w:val="00D84A09"/>
    <w:rsid w:val="00D85370"/>
    <w:rsid w:val="00D857DE"/>
    <w:rsid w:val="00D85D73"/>
    <w:rsid w:val="00D90BB0"/>
    <w:rsid w:val="00DA1C49"/>
    <w:rsid w:val="00DA28FC"/>
    <w:rsid w:val="00DA4E77"/>
    <w:rsid w:val="00DA6174"/>
    <w:rsid w:val="00DA6E55"/>
    <w:rsid w:val="00DB5DC3"/>
    <w:rsid w:val="00DB7F07"/>
    <w:rsid w:val="00DC197A"/>
    <w:rsid w:val="00DC6C4D"/>
    <w:rsid w:val="00DD178F"/>
    <w:rsid w:val="00DD594F"/>
    <w:rsid w:val="00DD73D1"/>
    <w:rsid w:val="00DD75D3"/>
    <w:rsid w:val="00DE1269"/>
    <w:rsid w:val="00DE1F65"/>
    <w:rsid w:val="00DE52F2"/>
    <w:rsid w:val="00DE66BB"/>
    <w:rsid w:val="00DE7DF8"/>
    <w:rsid w:val="00DF008F"/>
    <w:rsid w:val="00DF369B"/>
    <w:rsid w:val="00DF3710"/>
    <w:rsid w:val="00DF3DCF"/>
    <w:rsid w:val="00DF5F62"/>
    <w:rsid w:val="00DF71D0"/>
    <w:rsid w:val="00DF7260"/>
    <w:rsid w:val="00DF74D3"/>
    <w:rsid w:val="00DF7950"/>
    <w:rsid w:val="00E007BE"/>
    <w:rsid w:val="00E02C4A"/>
    <w:rsid w:val="00E0626C"/>
    <w:rsid w:val="00E0648F"/>
    <w:rsid w:val="00E110DF"/>
    <w:rsid w:val="00E12E11"/>
    <w:rsid w:val="00E178CE"/>
    <w:rsid w:val="00E22790"/>
    <w:rsid w:val="00E232C5"/>
    <w:rsid w:val="00E23CB0"/>
    <w:rsid w:val="00E24854"/>
    <w:rsid w:val="00E2504B"/>
    <w:rsid w:val="00E26E3B"/>
    <w:rsid w:val="00E30287"/>
    <w:rsid w:val="00E33E39"/>
    <w:rsid w:val="00E346E8"/>
    <w:rsid w:val="00E37DB0"/>
    <w:rsid w:val="00E37EBE"/>
    <w:rsid w:val="00E463CC"/>
    <w:rsid w:val="00E517B7"/>
    <w:rsid w:val="00E52522"/>
    <w:rsid w:val="00E525B4"/>
    <w:rsid w:val="00E537D5"/>
    <w:rsid w:val="00E54F60"/>
    <w:rsid w:val="00E554A3"/>
    <w:rsid w:val="00E57A63"/>
    <w:rsid w:val="00E6015F"/>
    <w:rsid w:val="00E6707F"/>
    <w:rsid w:val="00E70509"/>
    <w:rsid w:val="00E7057F"/>
    <w:rsid w:val="00E71A6C"/>
    <w:rsid w:val="00E7365B"/>
    <w:rsid w:val="00E744B9"/>
    <w:rsid w:val="00E752E4"/>
    <w:rsid w:val="00E75D44"/>
    <w:rsid w:val="00E84A35"/>
    <w:rsid w:val="00E87604"/>
    <w:rsid w:val="00E90DFC"/>
    <w:rsid w:val="00EA389D"/>
    <w:rsid w:val="00EA38E3"/>
    <w:rsid w:val="00EA5B1A"/>
    <w:rsid w:val="00EB0B08"/>
    <w:rsid w:val="00EB4A0F"/>
    <w:rsid w:val="00EB5494"/>
    <w:rsid w:val="00EC052D"/>
    <w:rsid w:val="00EC234D"/>
    <w:rsid w:val="00EC2D3F"/>
    <w:rsid w:val="00EC33D9"/>
    <w:rsid w:val="00EC5A11"/>
    <w:rsid w:val="00EC6AE4"/>
    <w:rsid w:val="00EC7F4B"/>
    <w:rsid w:val="00ED0A70"/>
    <w:rsid w:val="00EE32DE"/>
    <w:rsid w:val="00EE5D9B"/>
    <w:rsid w:val="00EE6454"/>
    <w:rsid w:val="00EE74CF"/>
    <w:rsid w:val="00EF1255"/>
    <w:rsid w:val="00EF190A"/>
    <w:rsid w:val="00EF22D0"/>
    <w:rsid w:val="00EF5187"/>
    <w:rsid w:val="00EF7912"/>
    <w:rsid w:val="00F008EF"/>
    <w:rsid w:val="00F008F5"/>
    <w:rsid w:val="00F03109"/>
    <w:rsid w:val="00F1192A"/>
    <w:rsid w:val="00F126A7"/>
    <w:rsid w:val="00F12976"/>
    <w:rsid w:val="00F138DB"/>
    <w:rsid w:val="00F15B70"/>
    <w:rsid w:val="00F17CDD"/>
    <w:rsid w:val="00F23B77"/>
    <w:rsid w:val="00F24723"/>
    <w:rsid w:val="00F250F3"/>
    <w:rsid w:val="00F255A2"/>
    <w:rsid w:val="00F26120"/>
    <w:rsid w:val="00F278CF"/>
    <w:rsid w:val="00F32D60"/>
    <w:rsid w:val="00F34689"/>
    <w:rsid w:val="00F364D6"/>
    <w:rsid w:val="00F45FCD"/>
    <w:rsid w:val="00F463DE"/>
    <w:rsid w:val="00F47846"/>
    <w:rsid w:val="00F529DB"/>
    <w:rsid w:val="00F574C8"/>
    <w:rsid w:val="00F6038E"/>
    <w:rsid w:val="00F606DC"/>
    <w:rsid w:val="00F61AFA"/>
    <w:rsid w:val="00F62765"/>
    <w:rsid w:val="00F63331"/>
    <w:rsid w:val="00F645D2"/>
    <w:rsid w:val="00F64B77"/>
    <w:rsid w:val="00F6530A"/>
    <w:rsid w:val="00F654B4"/>
    <w:rsid w:val="00F6587E"/>
    <w:rsid w:val="00F7081B"/>
    <w:rsid w:val="00F70BFB"/>
    <w:rsid w:val="00F71106"/>
    <w:rsid w:val="00F74656"/>
    <w:rsid w:val="00F766E3"/>
    <w:rsid w:val="00F77168"/>
    <w:rsid w:val="00F77325"/>
    <w:rsid w:val="00F85F50"/>
    <w:rsid w:val="00F864E9"/>
    <w:rsid w:val="00F91153"/>
    <w:rsid w:val="00FA000E"/>
    <w:rsid w:val="00FA2268"/>
    <w:rsid w:val="00FA4FC9"/>
    <w:rsid w:val="00FB4DD8"/>
    <w:rsid w:val="00FB73D8"/>
    <w:rsid w:val="00FC4C21"/>
    <w:rsid w:val="00FC7F59"/>
    <w:rsid w:val="00FD1880"/>
    <w:rsid w:val="00FD18C6"/>
    <w:rsid w:val="00FE276B"/>
    <w:rsid w:val="00FE3A26"/>
    <w:rsid w:val="00FE451D"/>
    <w:rsid w:val="00FE6CBB"/>
    <w:rsid w:val="00FF07DC"/>
    <w:rsid w:val="00FF0A97"/>
    <w:rsid w:val="00FF4C7B"/>
    <w:rsid w:val="00FF6106"/>
    <w:rsid w:val="00FF7177"/>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077294"/>
  <w14:defaultImageDpi w14:val="300"/>
  <w15:docId w15:val="{BBE43D3F-5603-624A-B7D3-100E1F9D6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083"/>
    <w:rPr>
      <w:rFonts w:ascii="Times New Roman" w:eastAsia="Times New Roman" w:hAnsi="Times New Roman" w:cs="Times New Roman"/>
      <w:lang w:val="de-DE"/>
    </w:rPr>
  </w:style>
  <w:style w:type="paragraph" w:styleId="Heading1">
    <w:name w:val="heading 1"/>
    <w:basedOn w:val="Normal"/>
    <w:next w:val="Normal"/>
    <w:link w:val="Heading1Char"/>
    <w:uiPriority w:val="9"/>
    <w:qFormat/>
    <w:rsid w:val="008E4DD4"/>
    <w:pPr>
      <w:keepNext/>
      <w:keepLines/>
      <w:spacing w:before="480"/>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unhideWhenUsed/>
    <w:qFormat/>
    <w:rsid w:val="008E4DD4"/>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DD4"/>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8E4DD4"/>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8E4D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4DD4"/>
    <w:rPr>
      <w:rFonts w:ascii="Lucida Grande" w:hAnsi="Lucida Grande" w:cs="Lucida Grande"/>
      <w:sz w:val="18"/>
      <w:szCs w:val="18"/>
    </w:rPr>
  </w:style>
  <w:style w:type="paragraph" w:styleId="TOC1">
    <w:name w:val="toc 1"/>
    <w:basedOn w:val="Normal"/>
    <w:next w:val="Normal"/>
    <w:autoRedefine/>
    <w:uiPriority w:val="39"/>
    <w:unhideWhenUsed/>
    <w:rsid w:val="000F6816"/>
    <w:pPr>
      <w:spacing w:before="120"/>
    </w:pPr>
    <w:rPr>
      <w:rFonts w:ascii="Helvetica" w:eastAsiaTheme="minorEastAsia" w:hAnsi="Helvetica" w:cstheme="minorBidi"/>
      <w:b/>
      <w:color w:val="000000" w:themeColor="text1"/>
      <w:sz w:val="22"/>
      <w:szCs w:val="22"/>
      <w:lang w:val="en-US"/>
    </w:rPr>
  </w:style>
  <w:style w:type="paragraph" w:styleId="TOC2">
    <w:name w:val="toc 2"/>
    <w:basedOn w:val="Normal"/>
    <w:next w:val="Normal"/>
    <w:autoRedefine/>
    <w:uiPriority w:val="39"/>
    <w:unhideWhenUsed/>
    <w:rsid w:val="000F6816"/>
    <w:pPr>
      <w:ind w:left="240"/>
    </w:pPr>
    <w:rPr>
      <w:rFonts w:ascii="Helvetica" w:eastAsiaTheme="minorEastAsia" w:hAnsi="Helvetica" w:cstheme="minorBidi"/>
      <w:sz w:val="22"/>
      <w:szCs w:val="22"/>
      <w:lang w:val="en-US"/>
    </w:rPr>
  </w:style>
  <w:style w:type="paragraph" w:styleId="TOC3">
    <w:name w:val="toc 3"/>
    <w:basedOn w:val="Normal"/>
    <w:next w:val="Normal"/>
    <w:autoRedefine/>
    <w:uiPriority w:val="39"/>
    <w:unhideWhenUsed/>
    <w:rsid w:val="0097624E"/>
    <w:pPr>
      <w:spacing w:line="480" w:lineRule="auto"/>
    </w:pPr>
    <w:rPr>
      <w:rFonts w:ascii="Helvetica" w:eastAsiaTheme="minorEastAsia" w:hAnsi="Helvetica" w:cstheme="minorBidi"/>
      <w:b/>
      <w:sz w:val="32"/>
      <w:szCs w:val="32"/>
      <w:lang w:val="en-US"/>
    </w:rPr>
  </w:style>
  <w:style w:type="paragraph" w:styleId="TOC4">
    <w:name w:val="toc 4"/>
    <w:basedOn w:val="Normal"/>
    <w:next w:val="Normal"/>
    <w:autoRedefine/>
    <w:uiPriority w:val="39"/>
    <w:unhideWhenUsed/>
    <w:rsid w:val="008E4DD4"/>
    <w:pPr>
      <w:ind w:left="720"/>
    </w:pPr>
    <w:rPr>
      <w:rFonts w:asciiTheme="minorHAnsi" w:eastAsiaTheme="minorEastAsia" w:hAnsiTheme="minorHAnsi" w:cstheme="minorBidi"/>
      <w:sz w:val="20"/>
      <w:szCs w:val="20"/>
      <w:lang w:val="en-US"/>
    </w:rPr>
  </w:style>
  <w:style w:type="paragraph" w:styleId="TOC5">
    <w:name w:val="toc 5"/>
    <w:basedOn w:val="Normal"/>
    <w:next w:val="Normal"/>
    <w:autoRedefine/>
    <w:uiPriority w:val="39"/>
    <w:unhideWhenUsed/>
    <w:rsid w:val="008E4DD4"/>
    <w:pPr>
      <w:ind w:left="960"/>
    </w:pPr>
    <w:rPr>
      <w:rFonts w:asciiTheme="minorHAnsi" w:eastAsiaTheme="minorEastAsia" w:hAnsiTheme="minorHAnsi" w:cstheme="minorBidi"/>
      <w:sz w:val="20"/>
      <w:szCs w:val="20"/>
      <w:lang w:val="en-US"/>
    </w:rPr>
  </w:style>
  <w:style w:type="paragraph" w:styleId="TOC6">
    <w:name w:val="toc 6"/>
    <w:basedOn w:val="Normal"/>
    <w:next w:val="Normal"/>
    <w:autoRedefine/>
    <w:uiPriority w:val="39"/>
    <w:unhideWhenUsed/>
    <w:rsid w:val="008E4DD4"/>
    <w:pPr>
      <w:ind w:left="1200"/>
    </w:pPr>
    <w:rPr>
      <w:rFonts w:asciiTheme="minorHAnsi" w:eastAsiaTheme="minorEastAsia" w:hAnsiTheme="minorHAnsi" w:cstheme="minorBidi"/>
      <w:sz w:val="20"/>
      <w:szCs w:val="20"/>
      <w:lang w:val="en-US"/>
    </w:rPr>
  </w:style>
  <w:style w:type="paragraph" w:styleId="TOC7">
    <w:name w:val="toc 7"/>
    <w:basedOn w:val="Normal"/>
    <w:next w:val="Normal"/>
    <w:autoRedefine/>
    <w:uiPriority w:val="39"/>
    <w:unhideWhenUsed/>
    <w:rsid w:val="008E4DD4"/>
    <w:pPr>
      <w:ind w:left="1440"/>
    </w:pPr>
    <w:rPr>
      <w:rFonts w:asciiTheme="minorHAnsi" w:eastAsiaTheme="minorEastAsia" w:hAnsiTheme="minorHAnsi" w:cstheme="minorBidi"/>
      <w:sz w:val="20"/>
      <w:szCs w:val="20"/>
      <w:lang w:val="en-US"/>
    </w:rPr>
  </w:style>
  <w:style w:type="paragraph" w:styleId="TOC8">
    <w:name w:val="toc 8"/>
    <w:basedOn w:val="Normal"/>
    <w:next w:val="Normal"/>
    <w:autoRedefine/>
    <w:uiPriority w:val="39"/>
    <w:unhideWhenUsed/>
    <w:rsid w:val="008E4DD4"/>
    <w:pPr>
      <w:ind w:left="1680"/>
    </w:pPr>
    <w:rPr>
      <w:rFonts w:asciiTheme="minorHAnsi" w:eastAsiaTheme="minorEastAsia" w:hAnsiTheme="minorHAnsi" w:cstheme="minorBidi"/>
      <w:sz w:val="20"/>
      <w:szCs w:val="20"/>
      <w:lang w:val="en-US"/>
    </w:rPr>
  </w:style>
  <w:style w:type="paragraph" w:styleId="TOC9">
    <w:name w:val="toc 9"/>
    <w:basedOn w:val="Normal"/>
    <w:next w:val="Normal"/>
    <w:autoRedefine/>
    <w:uiPriority w:val="39"/>
    <w:unhideWhenUsed/>
    <w:rsid w:val="008E4DD4"/>
    <w:pPr>
      <w:ind w:left="1920"/>
    </w:pPr>
    <w:rPr>
      <w:rFonts w:asciiTheme="minorHAnsi" w:eastAsiaTheme="minorEastAsia" w:hAnsiTheme="minorHAnsi" w:cstheme="minorBidi"/>
      <w:sz w:val="20"/>
      <w:szCs w:val="20"/>
      <w:lang w:val="en-US"/>
    </w:rPr>
  </w:style>
  <w:style w:type="paragraph" w:styleId="Header">
    <w:name w:val="header"/>
    <w:basedOn w:val="Normal"/>
    <w:link w:val="HeaderChar"/>
    <w:uiPriority w:val="99"/>
    <w:unhideWhenUsed/>
    <w:rsid w:val="008E4DD4"/>
    <w:pPr>
      <w:tabs>
        <w:tab w:val="center" w:pos="4320"/>
        <w:tab w:val="right" w:pos="8640"/>
      </w:tabs>
    </w:pPr>
    <w:rPr>
      <w:rFonts w:asciiTheme="minorHAnsi" w:eastAsiaTheme="minorEastAsia" w:hAnsiTheme="minorHAnsi" w:cstheme="minorBidi"/>
      <w:lang w:val="en-US"/>
    </w:rPr>
  </w:style>
  <w:style w:type="character" w:customStyle="1" w:styleId="HeaderChar">
    <w:name w:val="Header Char"/>
    <w:basedOn w:val="DefaultParagraphFont"/>
    <w:link w:val="Header"/>
    <w:uiPriority w:val="99"/>
    <w:rsid w:val="008E4DD4"/>
  </w:style>
  <w:style w:type="paragraph" w:styleId="Footer">
    <w:name w:val="footer"/>
    <w:basedOn w:val="Normal"/>
    <w:link w:val="FooterChar"/>
    <w:uiPriority w:val="99"/>
    <w:unhideWhenUsed/>
    <w:rsid w:val="008E4DD4"/>
    <w:pPr>
      <w:tabs>
        <w:tab w:val="center" w:pos="4320"/>
        <w:tab w:val="right" w:pos="8640"/>
      </w:tabs>
    </w:pPr>
    <w:rPr>
      <w:rFonts w:asciiTheme="minorHAnsi" w:eastAsiaTheme="minorEastAsia" w:hAnsiTheme="minorHAnsi" w:cstheme="minorBidi"/>
      <w:lang w:val="en-US"/>
    </w:rPr>
  </w:style>
  <w:style w:type="character" w:customStyle="1" w:styleId="FooterChar">
    <w:name w:val="Footer Char"/>
    <w:basedOn w:val="DefaultParagraphFont"/>
    <w:link w:val="Footer"/>
    <w:uiPriority w:val="99"/>
    <w:rsid w:val="008E4DD4"/>
  </w:style>
  <w:style w:type="character" w:styleId="PageNumber">
    <w:name w:val="page number"/>
    <w:basedOn w:val="DefaultParagraphFont"/>
    <w:uiPriority w:val="99"/>
    <w:semiHidden/>
    <w:unhideWhenUsed/>
    <w:rsid w:val="008E4DD4"/>
  </w:style>
  <w:style w:type="character" w:customStyle="1" w:styleId="Heading2Char">
    <w:name w:val="Heading 2 Char"/>
    <w:basedOn w:val="DefaultParagraphFont"/>
    <w:link w:val="Heading2"/>
    <w:uiPriority w:val="9"/>
    <w:rsid w:val="008E4DD4"/>
    <w:rPr>
      <w:rFonts w:asciiTheme="majorHAnsi" w:eastAsiaTheme="majorEastAsia" w:hAnsiTheme="majorHAnsi" w:cstheme="majorBidi"/>
      <w:b/>
      <w:bCs/>
      <w:color w:val="4F81BD" w:themeColor="accent1"/>
      <w:sz w:val="26"/>
      <w:szCs w:val="26"/>
    </w:rPr>
  </w:style>
  <w:style w:type="paragraph" w:customStyle="1" w:styleId="EndNoteBibliographyTitle">
    <w:name w:val="EndNote Bibliography Title"/>
    <w:basedOn w:val="Normal"/>
    <w:rsid w:val="003D1C6F"/>
    <w:pPr>
      <w:jc w:val="center"/>
    </w:pPr>
    <w:rPr>
      <w:rFonts w:ascii="Helvetica Neue" w:eastAsiaTheme="minorEastAsia" w:hAnsi="Helvetica Neue" w:cstheme="minorBidi"/>
      <w:sz w:val="22"/>
      <w:lang w:val="en-US"/>
    </w:rPr>
  </w:style>
  <w:style w:type="paragraph" w:customStyle="1" w:styleId="EndNoteBibliography">
    <w:name w:val="EndNote Bibliography"/>
    <w:basedOn w:val="Normal"/>
    <w:rsid w:val="003D1C6F"/>
    <w:pPr>
      <w:spacing w:line="360" w:lineRule="auto"/>
    </w:pPr>
    <w:rPr>
      <w:rFonts w:ascii="Helvetica Neue" w:eastAsiaTheme="minorEastAsia" w:hAnsi="Helvetica Neue" w:cstheme="minorBidi"/>
      <w:sz w:val="22"/>
      <w:lang w:val="en-US"/>
    </w:rPr>
  </w:style>
  <w:style w:type="character" w:styleId="Hyperlink">
    <w:name w:val="Hyperlink"/>
    <w:basedOn w:val="DefaultParagraphFont"/>
    <w:uiPriority w:val="99"/>
    <w:unhideWhenUsed/>
    <w:rsid w:val="003D1C6F"/>
    <w:rPr>
      <w:color w:val="0000FF" w:themeColor="hyperlink"/>
      <w:u w:val="single"/>
    </w:rPr>
  </w:style>
  <w:style w:type="paragraph" w:styleId="ListParagraph">
    <w:name w:val="List Paragraph"/>
    <w:basedOn w:val="Normal"/>
    <w:uiPriority w:val="34"/>
    <w:qFormat/>
    <w:rsid w:val="00C8386D"/>
    <w:pPr>
      <w:ind w:left="720"/>
      <w:contextualSpacing/>
    </w:pPr>
    <w:rPr>
      <w:rFonts w:asciiTheme="minorHAnsi" w:eastAsiaTheme="minorEastAsia" w:hAnsiTheme="minorHAnsi" w:cstheme="minorBidi"/>
      <w:lang w:val="en-US"/>
    </w:rPr>
  </w:style>
  <w:style w:type="character" w:styleId="CommentReference">
    <w:name w:val="annotation reference"/>
    <w:basedOn w:val="DefaultParagraphFont"/>
    <w:uiPriority w:val="99"/>
    <w:semiHidden/>
    <w:unhideWhenUsed/>
    <w:rsid w:val="00641EE0"/>
    <w:rPr>
      <w:sz w:val="18"/>
      <w:szCs w:val="18"/>
    </w:rPr>
  </w:style>
  <w:style w:type="paragraph" w:styleId="CommentText">
    <w:name w:val="annotation text"/>
    <w:basedOn w:val="Normal"/>
    <w:link w:val="CommentTextChar"/>
    <w:uiPriority w:val="99"/>
    <w:semiHidden/>
    <w:unhideWhenUsed/>
    <w:rsid w:val="00641EE0"/>
    <w:rPr>
      <w:rFonts w:asciiTheme="minorHAnsi" w:eastAsiaTheme="minorEastAsia" w:hAnsiTheme="minorHAnsi" w:cstheme="minorBidi"/>
      <w:lang w:val="en-US"/>
    </w:rPr>
  </w:style>
  <w:style w:type="character" w:customStyle="1" w:styleId="CommentTextChar">
    <w:name w:val="Comment Text Char"/>
    <w:basedOn w:val="DefaultParagraphFont"/>
    <w:link w:val="CommentText"/>
    <w:uiPriority w:val="99"/>
    <w:semiHidden/>
    <w:rsid w:val="00641EE0"/>
  </w:style>
  <w:style w:type="paragraph" w:styleId="CommentSubject">
    <w:name w:val="annotation subject"/>
    <w:basedOn w:val="CommentText"/>
    <w:next w:val="CommentText"/>
    <w:link w:val="CommentSubjectChar"/>
    <w:uiPriority w:val="99"/>
    <w:semiHidden/>
    <w:unhideWhenUsed/>
    <w:rsid w:val="00641EE0"/>
    <w:rPr>
      <w:b/>
      <w:bCs/>
      <w:sz w:val="20"/>
      <w:szCs w:val="20"/>
    </w:rPr>
  </w:style>
  <w:style w:type="character" w:customStyle="1" w:styleId="CommentSubjectChar">
    <w:name w:val="Comment Subject Char"/>
    <w:basedOn w:val="CommentTextChar"/>
    <w:link w:val="CommentSubject"/>
    <w:uiPriority w:val="99"/>
    <w:semiHidden/>
    <w:rsid w:val="00641EE0"/>
    <w:rPr>
      <w:b/>
      <w:bCs/>
      <w:sz w:val="20"/>
      <w:szCs w:val="20"/>
    </w:rPr>
  </w:style>
  <w:style w:type="paragraph" w:styleId="NormalWeb">
    <w:name w:val="Normal (Web)"/>
    <w:basedOn w:val="Normal"/>
    <w:uiPriority w:val="99"/>
    <w:semiHidden/>
    <w:unhideWhenUsed/>
    <w:rsid w:val="00B844C2"/>
    <w:pPr>
      <w:spacing w:before="100" w:beforeAutospacing="1" w:after="100" w:afterAutospacing="1"/>
    </w:pPr>
    <w:rPr>
      <w:rFonts w:ascii="Times" w:eastAsia="MS Mincho" w:hAnsi="Times"/>
      <w:sz w:val="20"/>
      <w:szCs w:val="20"/>
      <w:lang w:val="en-US"/>
    </w:rPr>
  </w:style>
  <w:style w:type="character" w:styleId="Strong">
    <w:name w:val="Strong"/>
    <w:uiPriority w:val="22"/>
    <w:qFormat/>
    <w:rsid w:val="00B844C2"/>
    <w:rPr>
      <w:b/>
      <w:bCs/>
    </w:rPr>
  </w:style>
  <w:style w:type="character" w:styleId="FollowedHyperlink">
    <w:name w:val="FollowedHyperlink"/>
    <w:basedOn w:val="DefaultParagraphFont"/>
    <w:uiPriority w:val="99"/>
    <w:semiHidden/>
    <w:unhideWhenUsed/>
    <w:rsid w:val="00E007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159437">
      <w:bodyDiv w:val="1"/>
      <w:marLeft w:val="0"/>
      <w:marRight w:val="0"/>
      <w:marTop w:val="0"/>
      <w:marBottom w:val="0"/>
      <w:divBdr>
        <w:top w:val="none" w:sz="0" w:space="0" w:color="auto"/>
        <w:left w:val="none" w:sz="0" w:space="0" w:color="auto"/>
        <w:bottom w:val="none" w:sz="0" w:space="0" w:color="auto"/>
        <w:right w:val="none" w:sz="0" w:space="0" w:color="auto"/>
      </w:divBdr>
      <w:divsChild>
        <w:div w:id="964039184">
          <w:marLeft w:val="0"/>
          <w:marRight w:val="0"/>
          <w:marTop w:val="0"/>
          <w:marBottom w:val="0"/>
          <w:divBdr>
            <w:top w:val="none" w:sz="0" w:space="0" w:color="auto"/>
            <w:left w:val="none" w:sz="0" w:space="0" w:color="auto"/>
            <w:bottom w:val="none" w:sz="0" w:space="0" w:color="auto"/>
            <w:right w:val="none" w:sz="0" w:space="0" w:color="auto"/>
          </w:divBdr>
        </w:div>
      </w:divsChild>
    </w:div>
    <w:div w:id="494150066">
      <w:bodyDiv w:val="1"/>
      <w:marLeft w:val="0"/>
      <w:marRight w:val="0"/>
      <w:marTop w:val="0"/>
      <w:marBottom w:val="0"/>
      <w:divBdr>
        <w:top w:val="none" w:sz="0" w:space="0" w:color="auto"/>
        <w:left w:val="none" w:sz="0" w:space="0" w:color="auto"/>
        <w:bottom w:val="none" w:sz="0" w:space="0" w:color="auto"/>
        <w:right w:val="none" w:sz="0" w:space="0" w:color="auto"/>
      </w:divBdr>
    </w:div>
    <w:div w:id="1131021405">
      <w:bodyDiv w:val="1"/>
      <w:marLeft w:val="0"/>
      <w:marRight w:val="0"/>
      <w:marTop w:val="0"/>
      <w:marBottom w:val="0"/>
      <w:divBdr>
        <w:top w:val="none" w:sz="0" w:space="0" w:color="auto"/>
        <w:left w:val="none" w:sz="0" w:space="0" w:color="auto"/>
        <w:bottom w:val="none" w:sz="0" w:space="0" w:color="auto"/>
        <w:right w:val="none" w:sz="0" w:space="0" w:color="auto"/>
      </w:divBdr>
    </w:div>
    <w:div w:id="1473061428">
      <w:bodyDiv w:val="1"/>
      <w:marLeft w:val="0"/>
      <w:marRight w:val="0"/>
      <w:marTop w:val="0"/>
      <w:marBottom w:val="0"/>
      <w:divBdr>
        <w:top w:val="none" w:sz="0" w:space="0" w:color="auto"/>
        <w:left w:val="none" w:sz="0" w:space="0" w:color="auto"/>
        <w:bottom w:val="none" w:sz="0" w:space="0" w:color="auto"/>
        <w:right w:val="none" w:sz="0" w:space="0" w:color="auto"/>
      </w:divBdr>
    </w:div>
    <w:div w:id="1913657877">
      <w:bodyDiv w:val="1"/>
      <w:marLeft w:val="0"/>
      <w:marRight w:val="0"/>
      <w:marTop w:val="0"/>
      <w:marBottom w:val="0"/>
      <w:divBdr>
        <w:top w:val="none" w:sz="0" w:space="0" w:color="auto"/>
        <w:left w:val="none" w:sz="0" w:space="0" w:color="auto"/>
        <w:bottom w:val="none" w:sz="0" w:space="0" w:color="auto"/>
        <w:right w:val="none" w:sz="0" w:space="0" w:color="auto"/>
      </w:divBdr>
    </w:div>
    <w:div w:id="19792161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hyperlink" Target="https://www.youtube.com/watch?v=_PV_ps-mICs" TargetMode="External"/><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E8340-66AC-D043-9637-976268720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23</Pages>
  <Words>4305</Words>
  <Characters>24540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LMU</Company>
  <LinksUpToDate>false</LinksUpToDate>
  <CharactersWithSpaces>28788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B</dc:creator>
  <cp:keywords/>
  <dc:description/>
  <cp:lastModifiedBy>S. Bachmaier</cp:lastModifiedBy>
  <cp:revision>7</cp:revision>
  <dcterms:created xsi:type="dcterms:W3CDTF">2021-07-01T13:57:00Z</dcterms:created>
  <dcterms:modified xsi:type="dcterms:W3CDTF">2021-07-01T14:32:00Z</dcterms:modified>
</cp:coreProperties>
</file>